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7B0" w:rsidRPr="000403B7" w:rsidRDefault="00FE27B0" w:rsidP="00FE27B0">
      <w:pPr>
        <w:pStyle w:val="ListParagraph"/>
        <w:tabs>
          <w:tab w:val="left" w:pos="7695"/>
        </w:tabs>
        <w:spacing w:after="0" w:line="240" w:lineRule="auto"/>
        <w:ind w:left="0"/>
        <w:rPr>
          <w:rFonts w:ascii="Times New Roman" w:eastAsiaTheme="minorEastAsia" w:hAnsi="Times New Roman" w:cs="Times New Roman"/>
          <w:i/>
          <w:sz w:val="24"/>
          <w:szCs w:val="24"/>
          <w:lang w:val="bg-BG" w:eastAsia="zh-CN"/>
        </w:rPr>
      </w:pPr>
      <w:r w:rsidRPr="000403B7">
        <w:rPr>
          <w:rFonts w:ascii="Times New Roman" w:eastAsiaTheme="minorEastAsia" w:hAnsi="Times New Roman" w:cs="Times New Roman"/>
          <w:b/>
          <w:sz w:val="24"/>
          <w:szCs w:val="24"/>
          <w:lang w:val="bg-BG" w:eastAsia="zh-CN"/>
        </w:rPr>
        <w:tab/>
      </w:r>
      <w:r w:rsidRPr="000403B7">
        <w:rPr>
          <w:rFonts w:ascii="Times New Roman" w:eastAsiaTheme="minorEastAsia" w:hAnsi="Times New Roman" w:cs="Times New Roman"/>
          <w:i/>
          <w:sz w:val="24"/>
          <w:szCs w:val="24"/>
          <w:lang w:val="bg-BG" w:eastAsia="zh-CN"/>
        </w:rPr>
        <w:t>Приложение № 3</w:t>
      </w:r>
    </w:p>
    <w:p w:rsidR="00FE27B0" w:rsidRPr="000403B7" w:rsidRDefault="00FE27B0" w:rsidP="001A00DD">
      <w:pPr>
        <w:pStyle w:val="ListParagraph"/>
        <w:spacing w:after="0" w:line="240" w:lineRule="auto"/>
        <w:ind w:left="0"/>
        <w:jc w:val="center"/>
        <w:rPr>
          <w:rFonts w:ascii="Times New Roman" w:eastAsiaTheme="minorEastAsia" w:hAnsi="Times New Roman" w:cs="Times New Roman"/>
          <w:b/>
          <w:sz w:val="24"/>
          <w:szCs w:val="24"/>
          <w:lang w:val="bg-BG" w:eastAsia="zh-CN"/>
        </w:rPr>
      </w:pPr>
    </w:p>
    <w:p w:rsidR="00FE27B0" w:rsidRPr="000403B7" w:rsidRDefault="00FE27B0" w:rsidP="001A00DD">
      <w:pPr>
        <w:pStyle w:val="ListParagraph"/>
        <w:spacing w:after="0" w:line="240" w:lineRule="auto"/>
        <w:ind w:left="0"/>
        <w:jc w:val="center"/>
        <w:rPr>
          <w:rFonts w:ascii="Times New Roman" w:eastAsiaTheme="minorEastAsia" w:hAnsi="Times New Roman" w:cs="Times New Roman"/>
          <w:b/>
          <w:sz w:val="24"/>
          <w:szCs w:val="24"/>
          <w:lang w:val="bg-BG" w:eastAsia="zh-CN"/>
        </w:rPr>
      </w:pPr>
    </w:p>
    <w:p w:rsidR="001A00DD" w:rsidRPr="000403B7" w:rsidRDefault="00C81E3F" w:rsidP="001A00DD">
      <w:pPr>
        <w:pStyle w:val="ListParagraph"/>
        <w:spacing w:after="0" w:line="240" w:lineRule="auto"/>
        <w:ind w:left="0"/>
        <w:jc w:val="center"/>
        <w:rPr>
          <w:rFonts w:ascii="Times New Roman" w:eastAsiaTheme="minorEastAsia" w:hAnsi="Times New Roman" w:cs="Times New Roman"/>
          <w:b/>
          <w:sz w:val="24"/>
          <w:szCs w:val="24"/>
          <w:lang w:val="bg-BG" w:eastAsia="zh-CN"/>
        </w:rPr>
      </w:pPr>
      <w:r w:rsidRPr="000403B7">
        <w:rPr>
          <w:rFonts w:ascii="Times New Roman" w:eastAsiaTheme="minorEastAsia" w:hAnsi="Times New Roman" w:cs="Times New Roman"/>
          <w:b/>
          <w:sz w:val="24"/>
          <w:szCs w:val="24"/>
          <w:lang w:eastAsia="zh-CN"/>
        </w:rPr>
        <w:t>II</w:t>
      </w:r>
      <w:r w:rsidR="001A00DD" w:rsidRPr="000403B7">
        <w:rPr>
          <w:rFonts w:ascii="Times New Roman" w:eastAsiaTheme="minorEastAsia" w:hAnsi="Times New Roman" w:cs="Times New Roman"/>
          <w:b/>
          <w:sz w:val="24"/>
          <w:szCs w:val="24"/>
          <w:lang w:eastAsia="zh-CN"/>
        </w:rPr>
        <w:t xml:space="preserve">. </w:t>
      </w:r>
      <w:r w:rsidR="001A00DD" w:rsidRPr="000403B7">
        <w:rPr>
          <w:rFonts w:ascii="Times New Roman" w:eastAsiaTheme="minorEastAsia" w:hAnsi="Times New Roman" w:cs="Times New Roman"/>
          <w:b/>
          <w:sz w:val="24"/>
          <w:szCs w:val="24"/>
          <w:lang w:val="bg-BG" w:eastAsia="zh-CN"/>
        </w:rPr>
        <w:t xml:space="preserve">ТЕХНИЧЕСКИ ИЗИСКВАНИЯ </w:t>
      </w:r>
      <w:r w:rsidRPr="000403B7">
        <w:rPr>
          <w:rFonts w:ascii="Times New Roman" w:eastAsiaTheme="minorEastAsia" w:hAnsi="Times New Roman" w:cs="Times New Roman"/>
          <w:b/>
          <w:sz w:val="24"/>
          <w:szCs w:val="24"/>
          <w:lang w:val="bg-BG" w:eastAsia="zh-CN"/>
        </w:rPr>
        <w:t>И СПЕЦИФИКАЦИИ</w:t>
      </w:r>
    </w:p>
    <w:p w:rsidR="002B1A69" w:rsidRDefault="000403B7" w:rsidP="000403B7">
      <w:pPr>
        <w:spacing w:line="300" w:lineRule="atLeast"/>
        <w:jc w:val="both"/>
        <w:rPr>
          <w:rFonts w:ascii="Times New Roman" w:hAnsi="Times New Roman" w:cs="Times New Roman"/>
          <w:b/>
          <w:sz w:val="24"/>
          <w:szCs w:val="24"/>
          <w:lang w:val="bg-BG"/>
        </w:rPr>
      </w:pPr>
      <w:r w:rsidRPr="000403B7">
        <w:rPr>
          <w:rFonts w:ascii="Times New Roman" w:hAnsi="Times New Roman" w:cs="Times New Roman"/>
          <w:b/>
          <w:sz w:val="24"/>
          <w:szCs w:val="24"/>
        </w:rPr>
        <w:t xml:space="preserve">  </w:t>
      </w:r>
    </w:p>
    <w:p w:rsidR="004B1E3D" w:rsidRPr="004B1E3D" w:rsidRDefault="004B1E3D" w:rsidP="004B1E3D">
      <w:pPr>
        <w:spacing w:line="300" w:lineRule="atLeast"/>
        <w:jc w:val="both"/>
        <w:rPr>
          <w:rFonts w:ascii="Times New Roman" w:hAnsi="Times New Roman" w:cs="Times New Roman"/>
          <w:sz w:val="24"/>
          <w:szCs w:val="24"/>
        </w:rPr>
      </w:pPr>
      <w:r w:rsidRPr="004B1E3D">
        <w:rPr>
          <w:rFonts w:ascii="Times New Roman" w:hAnsi="Times New Roman" w:cs="Times New Roman"/>
          <w:b/>
          <w:sz w:val="24"/>
          <w:szCs w:val="24"/>
        </w:rPr>
        <w:t xml:space="preserve">   1.Необходимост от ремонт на делатационна фуга, улук и ламинирани обшивки на сградата на РЗОК – Пловдив</w:t>
      </w:r>
      <w:r w:rsidRPr="004B1E3D">
        <w:rPr>
          <w:rFonts w:ascii="Times New Roman" w:hAnsi="Times New Roman" w:cs="Times New Roman"/>
          <w:sz w:val="24"/>
          <w:szCs w:val="24"/>
        </w:rPr>
        <w:t xml:space="preserve">” </w:t>
      </w:r>
    </w:p>
    <w:p w:rsidR="004B1E3D" w:rsidRPr="004B1E3D" w:rsidRDefault="004B1E3D" w:rsidP="004B1E3D">
      <w:pPr>
        <w:tabs>
          <w:tab w:val="left" w:pos="178"/>
        </w:tabs>
        <w:spacing w:after="240" w:line="240" w:lineRule="atLeast"/>
        <w:ind w:right="23"/>
        <w:jc w:val="both"/>
        <w:rPr>
          <w:rFonts w:ascii="Times New Roman" w:hAnsi="Times New Roman" w:cs="Times New Roman"/>
          <w:sz w:val="24"/>
          <w:szCs w:val="24"/>
          <w:lang w:eastAsia="bg-BG"/>
        </w:rPr>
      </w:pPr>
      <w:r w:rsidRPr="004B1E3D">
        <w:rPr>
          <w:rFonts w:ascii="Times New Roman" w:hAnsi="Times New Roman" w:cs="Times New Roman"/>
          <w:sz w:val="24"/>
          <w:szCs w:val="24"/>
          <w:lang w:eastAsia="bg-BG"/>
        </w:rPr>
        <w:tab/>
      </w:r>
      <w:r w:rsidRPr="004B1E3D">
        <w:rPr>
          <w:rFonts w:ascii="Times New Roman" w:hAnsi="Times New Roman" w:cs="Times New Roman"/>
          <w:sz w:val="24"/>
          <w:szCs w:val="24"/>
          <w:lang w:eastAsia="bg-BG"/>
        </w:rPr>
        <w:tab/>
      </w:r>
      <w:proofErr w:type="gramStart"/>
      <w:r w:rsidRPr="004B1E3D">
        <w:rPr>
          <w:rFonts w:ascii="Times New Roman" w:hAnsi="Times New Roman" w:cs="Times New Roman"/>
          <w:sz w:val="24"/>
          <w:szCs w:val="24"/>
          <w:lang w:eastAsia="bg-BG"/>
        </w:rPr>
        <w:t>Касае се за извършване на ремонтни работи на сградата на РЗОК – Пловдив ул.Христо Чернопеев № 12 и 14.</w:t>
      </w:r>
      <w:proofErr w:type="gramEnd"/>
      <w:r w:rsidRPr="004B1E3D">
        <w:rPr>
          <w:rFonts w:ascii="Times New Roman" w:hAnsi="Times New Roman" w:cs="Times New Roman"/>
          <w:sz w:val="24"/>
          <w:szCs w:val="24"/>
          <w:lang w:eastAsia="bg-BG"/>
        </w:rPr>
        <w:t xml:space="preserve"> </w:t>
      </w:r>
      <w:proofErr w:type="gramStart"/>
      <w:r w:rsidRPr="004B1E3D">
        <w:rPr>
          <w:rFonts w:ascii="Times New Roman" w:hAnsi="Times New Roman" w:cs="Times New Roman"/>
          <w:sz w:val="24"/>
          <w:szCs w:val="24"/>
          <w:lang w:eastAsia="bg-BG"/>
        </w:rPr>
        <w:t>Ремонтът не засяга конструктивни елементи на сградата и целта му е обновяване и подобряване на сградния фонд.</w:t>
      </w:r>
      <w:proofErr w:type="gramEnd"/>
      <w:r w:rsidRPr="004B1E3D">
        <w:rPr>
          <w:rFonts w:ascii="Times New Roman" w:hAnsi="Times New Roman" w:cs="Times New Roman"/>
          <w:sz w:val="24"/>
          <w:szCs w:val="24"/>
          <w:lang w:eastAsia="bg-BG"/>
        </w:rPr>
        <w:t xml:space="preserve"> </w:t>
      </w:r>
      <w:proofErr w:type="gramStart"/>
      <w:r w:rsidRPr="004B1E3D">
        <w:rPr>
          <w:rFonts w:ascii="Times New Roman" w:hAnsi="Times New Roman" w:cs="Times New Roman"/>
          <w:sz w:val="24"/>
          <w:szCs w:val="24"/>
          <w:lang w:eastAsia="bg-BG"/>
        </w:rPr>
        <w:t>Ремонтът е свързан с ремонт на делатационна фуга, между двете сгради на ул.</w:t>
      </w:r>
      <w:proofErr w:type="gramEnd"/>
      <w:r w:rsidRPr="004B1E3D">
        <w:rPr>
          <w:rFonts w:ascii="Times New Roman" w:hAnsi="Times New Roman" w:cs="Times New Roman"/>
          <w:sz w:val="24"/>
          <w:szCs w:val="24"/>
          <w:lang w:eastAsia="bg-BG"/>
        </w:rPr>
        <w:t xml:space="preserve"> </w:t>
      </w:r>
      <w:proofErr w:type="gramStart"/>
      <w:r w:rsidRPr="004B1E3D">
        <w:rPr>
          <w:rFonts w:ascii="Times New Roman" w:hAnsi="Times New Roman" w:cs="Times New Roman"/>
          <w:sz w:val="24"/>
          <w:szCs w:val="24"/>
          <w:lang w:eastAsia="bg-BG"/>
        </w:rPr>
        <w:t>Христо Чернопеев № 12 и Христо Чернопеев № 14.</w:t>
      </w:r>
      <w:proofErr w:type="gramEnd"/>
      <w:r w:rsidRPr="004B1E3D">
        <w:rPr>
          <w:rFonts w:ascii="Times New Roman" w:hAnsi="Times New Roman" w:cs="Times New Roman"/>
          <w:sz w:val="24"/>
          <w:szCs w:val="24"/>
          <w:lang w:eastAsia="bg-BG"/>
        </w:rPr>
        <w:t xml:space="preserve"> </w:t>
      </w:r>
      <w:proofErr w:type="gramStart"/>
      <w:r w:rsidRPr="004B1E3D">
        <w:rPr>
          <w:rFonts w:ascii="Times New Roman" w:hAnsi="Times New Roman" w:cs="Times New Roman"/>
          <w:sz w:val="24"/>
          <w:szCs w:val="24"/>
          <w:lang w:eastAsia="bg-BG"/>
        </w:rPr>
        <w:t>Изпълнението включва отстраняване на теча чрез правилно отвеждане на водата с улук.</w:t>
      </w:r>
      <w:proofErr w:type="gramEnd"/>
      <w:r w:rsidRPr="004B1E3D">
        <w:rPr>
          <w:rFonts w:ascii="Times New Roman" w:hAnsi="Times New Roman" w:cs="Times New Roman"/>
          <w:sz w:val="24"/>
          <w:szCs w:val="24"/>
          <w:lang w:eastAsia="bg-BG"/>
        </w:rPr>
        <w:t xml:space="preserve"> Изработват се от ламаринена обшивка, подходящо боядисана, с която се </w:t>
      </w:r>
      <w:proofErr w:type="gramStart"/>
      <w:r w:rsidRPr="004B1E3D">
        <w:rPr>
          <w:rFonts w:ascii="Times New Roman" w:hAnsi="Times New Roman" w:cs="Times New Roman"/>
          <w:sz w:val="24"/>
          <w:szCs w:val="24"/>
          <w:lang w:eastAsia="bg-BG"/>
        </w:rPr>
        <w:t>облича  фугата</w:t>
      </w:r>
      <w:proofErr w:type="gramEnd"/>
      <w:r w:rsidRPr="004B1E3D">
        <w:rPr>
          <w:rFonts w:ascii="Times New Roman" w:hAnsi="Times New Roman" w:cs="Times New Roman"/>
          <w:sz w:val="24"/>
          <w:szCs w:val="24"/>
          <w:lang w:eastAsia="bg-BG"/>
        </w:rPr>
        <w:t xml:space="preserve">. </w:t>
      </w:r>
      <w:proofErr w:type="gramStart"/>
      <w:r w:rsidRPr="004B1E3D">
        <w:rPr>
          <w:rFonts w:ascii="Times New Roman" w:hAnsi="Times New Roman" w:cs="Times New Roman"/>
          <w:sz w:val="24"/>
          <w:szCs w:val="24"/>
          <w:lang w:eastAsia="bg-BG"/>
        </w:rPr>
        <w:t>През цялото време на работа, мястото се обезопасява и се почистват падналите отпадъци.</w:t>
      </w:r>
      <w:proofErr w:type="gramEnd"/>
    </w:p>
    <w:p w:rsidR="004B1E3D" w:rsidRPr="004B1E3D" w:rsidRDefault="004B1E3D" w:rsidP="004B1E3D">
      <w:pPr>
        <w:ind w:firstLine="720"/>
        <w:jc w:val="both"/>
        <w:rPr>
          <w:rFonts w:ascii="Times New Roman" w:hAnsi="Times New Roman" w:cs="Times New Roman"/>
          <w:sz w:val="24"/>
          <w:szCs w:val="24"/>
        </w:rPr>
      </w:pPr>
      <w:r w:rsidRPr="004B1E3D">
        <w:rPr>
          <w:rFonts w:ascii="Times New Roman" w:hAnsi="Times New Roman" w:cs="Times New Roman"/>
          <w:sz w:val="24"/>
          <w:szCs w:val="24"/>
          <w:lang w:eastAsia="bg-BG"/>
        </w:rPr>
        <w:t>2.</w:t>
      </w:r>
      <w:r w:rsidRPr="004B1E3D">
        <w:rPr>
          <w:rFonts w:ascii="Times New Roman" w:hAnsi="Times New Roman" w:cs="Times New Roman"/>
          <w:sz w:val="24"/>
          <w:szCs w:val="24"/>
        </w:rPr>
        <w:t xml:space="preserve"> В предмета на поръчката се включват следните основни дейности:</w:t>
      </w:r>
    </w:p>
    <w:tbl>
      <w:tblPr>
        <w:tblW w:w="9185" w:type="dxa"/>
        <w:tblInd w:w="65" w:type="dxa"/>
        <w:tblCellMar>
          <w:left w:w="70" w:type="dxa"/>
          <w:right w:w="70" w:type="dxa"/>
        </w:tblCellMar>
        <w:tblLook w:val="0000" w:firstRow="0" w:lastRow="0" w:firstColumn="0" w:lastColumn="0" w:noHBand="0" w:noVBand="0"/>
      </w:tblPr>
      <w:tblGrid>
        <w:gridCol w:w="960"/>
        <w:gridCol w:w="6425"/>
        <w:gridCol w:w="1657"/>
        <w:gridCol w:w="180"/>
      </w:tblGrid>
      <w:tr w:rsidR="004B1E3D" w:rsidRPr="004B1E3D" w:rsidTr="00A2766F">
        <w:trPr>
          <w:trHeight w:val="255"/>
        </w:trPr>
        <w:tc>
          <w:tcPr>
            <w:tcW w:w="960" w:type="dxa"/>
            <w:shd w:val="clear" w:color="auto" w:fill="auto"/>
            <w:noWrap/>
            <w:vAlign w:val="bottom"/>
          </w:tcPr>
          <w:p w:rsidR="004B1E3D" w:rsidRPr="004B1E3D" w:rsidRDefault="004B1E3D" w:rsidP="00A2766F">
            <w:pPr>
              <w:spacing w:line="400" w:lineRule="atLeast"/>
              <w:ind w:left="360"/>
              <w:rPr>
                <w:rFonts w:ascii="Times New Roman" w:hAnsi="Times New Roman" w:cs="Times New Roman"/>
                <w:bCs/>
                <w:sz w:val="24"/>
                <w:szCs w:val="24"/>
                <w:lang w:eastAsia="bg-BG"/>
              </w:rPr>
            </w:pPr>
          </w:p>
        </w:tc>
        <w:tc>
          <w:tcPr>
            <w:tcW w:w="6425" w:type="dxa"/>
            <w:shd w:val="clear" w:color="auto" w:fill="auto"/>
            <w:vAlign w:val="bottom"/>
          </w:tcPr>
          <w:p w:rsidR="004B1E3D" w:rsidRPr="004B1E3D" w:rsidRDefault="004B1E3D" w:rsidP="00A2766F">
            <w:pPr>
              <w:spacing w:line="400" w:lineRule="atLeast"/>
              <w:ind w:left="360"/>
              <w:rPr>
                <w:rFonts w:ascii="Times New Roman" w:hAnsi="Times New Roman" w:cs="Times New Roman"/>
                <w:bCs/>
                <w:sz w:val="24"/>
                <w:szCs w:val="24"/>
                <w:lang w:eastAsia="bg-BG"/>
              </w:rPr>
            </w:pPr>
          </w:p>
        </w:tc>
        <w:tc>
          <w:tcPr>
            <w:tcW w:w="1620" w:type="dxa"/>
            <w:shd w:val="clear" w:color="auto" w:fill="auto"/>
            <w:noWrap/>
            <w:vAlign w:val="bottom"/>
          </w:tcPr>
          <w:p w:rsidR="004B1E3D" w:rsidRPr="004B1E3D" w:rsidRDefault="004B1E3D" w:rsidP="00A2766F">
            <w:pPr>
              <w:spacing w:line="400" w:lineRule="atLeast"/>
              <w:ind w:left="360"/>
              <w:rPr>
                <w:rFonts w:ascii="Times New Roman" w:hAnsi="Times New Roman" w:cs="Times New Roman"/>
                <w:bCs/>
                <w:sz w:val="24"/>
                <w:szCs w:val="24"/>
                <w:lang w:eastAsia="bg-BG"/>
              </w:rPr>
            </w:pPr>
            <w:r w:rsidRPr="004B1E3D">
              <w:rPr>
                <w:rFonts w:ascii="Times New Roman" w:hAnsi="Times New Roman" w:cs="Times New Roman"/>
                <w:bCs/>
                <w:sz w:val="24"/>
                <w:szCs w:val="24"/>
                <w:lang w:eastAsia="bg-BG"/>
              </w:rPr>
              <w:t>количество</w:t>
            </w:r>
          </w:p>
        </w:tc>
        <w:tc>
          <w:tcPr>
            <w:tcW w:w="180" w:type="dxa"/>
            <w:shd w:val="clear" w:color="auto" w:fill="auto"/>
            <w:noWrap/>
            <w:vAlign w:val="bottom"/>
          </w:tcPr>
          <w:p w:rsidR="004B1E3D" w:rsidRPr="004B1E3D" w:rsidRDefault="004B1E3D" w:rsidP="00A2766F">
            <w:pPr>
              <w:spacing w:line="400" w:lineRule="atLeast"/>
              <w:ind w:left="360"/>
              <w:rPr>
                <w:rFonts w:ascii="Times New Roman" w:hAnsi="Times New Roman" w:cs="Times New Roman"/>
                <w:bCs/>
                <w:sz w:val="24"/>
                <w:szCs w:val="24"/>
                <w:lang w:eastAsia="bg-BG"/>
              </w:rPr>
            </w:pPr>
          </w:p>
        </w:tc>
      </w:tr>
      <w:tr w:rsidR="004B1E3D" w:rsidRPr="004B1E3D" w:rsidTr="00A2766F">
        <w:trPr>
          <w:trHeight w:val="255"/>
        </w:trPr>
        <w:tc>
          <w:tcPr>
            <w:tcW w:w="960" w:type="dxa"/>
            <w:shd w:val="clear" w:color="auto" w:fill="auto"/>
            <w:noWrap/>
            <w:vAlign w:val="bottom"/>
          </w:tcPr>
          <w:p w:rsidR="004B1E3D" w:rsidRPr="004B1E3D" w:rsidRDefault="004B1E3D" w:rsidP="00A2766F">
            <w:pPr>
              <w:spacing w:line="400" w:lineRule="atLeast"/>
              <w:ind w:left="360"/>
              <w:rPr>
                <w:rFonts w:ascii="Times New Roman" w:hAnsi="Times New Roman" w:cs="Times New Roman"/>
                <w:bCs/>
                <w:sz w:val="24"/>
                <w:szCs w:val="24"/>
                <w:lang w:eastAsia="bg-BG"/>
              </w:rPr>
            </w:pPr>
            <w:r w:rsidRPr="004B1E3D">
              <w:rPr>
                <w:rFonts w:ascii="Times New Roman" w:hAnsi="Times New Roman" w:cs="Times New Roman"/>
                <w:bCs/>
                <w:sz w:val="24"/>
                <w:szCs w:val="24"/>
                <w:lang w:eastAsia="bg-BG"/>
              </w:rPr>
              <w:t>2.1</w:t>
            </w:r>
          </w:p>
        </w:tc>
        <w:tc>
          <w:tcPr>
            <w:tcW w:w="6425" w:type="dxa"/>
            <w:shd w:val="clear" w:color="auto" w:fill="auto"/>
            <w:vAlign w:val="bottom"/>
          </w:tcPr>
          <w:p w:rsidR="004B1E3D" w:rsidRPr="004B1E3D" w:rsidRDefault="004B1E3D" w:rsidP="00A2766F">
            <w:pPr>
              <w:spacing w:line="400" w:lineRule="atLeast"/>
              <w:ind w:left="360"/>
              <w:rPr>
                <w:rFonts w:ascii="Times New Roman" w:hAnsi="Times New Roman" w:cs="Times New Roman"/>
                <w:bCs/>
                <w:sz w:val="24"/>
                <w:szCs w:val="24"/>
                <w:lang w:eastAsia="bg-BG"/>
              </w:rPr>
            </w:pPr>
            <w:r w:rsidRPr="004B1E3D">
              <w:rPr>
                <w:rFonts w:ascii="Times New Roman" w:hAnsi="Times New Roman" w:cs="Times New Roman"/>
                <w:bCs/>
                <w:sz w:val="24"/>
                <w:szCs w:val="24"/>
                <w:lang w:eastAsia="bg-BG"/>
              </w:rPr>
              <w:t xml:space="preserve">Наем на вишка  </w:t>
            </w:r>
          </w:p>
        </w:tc>
        <w:tc>
          <w:tcPr>
            <w:tcW w:w="1620" w:type="dxa"/>
            <w:shd w:val="clear" w:color="auto" w:fill="auto"/>
            <w:noWrap/>
            <w:vAlign w:val="bottom"/>
          </w:tcPr>
          <w:p w:rsidR="004B1E3D" w:rsidRPr="004B1E3D" w:rsidRDefault="004B1E3D" w:rsidP="00A2766F">
            <w:pPr>
              <w:spacing w:line="400" w:lineRule="atLeast"/>
              <w:ind w:left="360"/>
              <w:rPr>
                <w:rFonts w:ascii="Times New Roman" w:hAnsi="Times New Roman" w:cs="Times New Roman"/>
                <w:bCs/>
                <w:sz w:val="24"/>
                <w:szCs w:val="24"/>
                <w:lang w:eastAsia="bg-BG"/>
              </w:rPr>
            </w:pPr>
            <w:r w:rsidRPr="004B1E3D">
              <w:rPr>
                <w:rFonts w:ascii="Times New Roman" w:hAnsi="Times New Roman" w:cs="Times New Roman"/>
                <w:bCs/>
                <w:sz w:val="24"/>
                <w:szCs w:val="24"/>
                <w:lang w:eastAsia="bg-BG"/>
              </w:rPr>
              <w:t>2 дни</w:t>
            </w:r>
          </w:p>
        </w:tc>
        <w:tc>
          <w:tcPr>
            <w:tcW w:w="180" w:type="dxa"/>
            <w:shd w:val="clear" w:color="auto" w:fill="auto"/>
            <w:noWrap/>
            <w:vAlign w:val="bottom"/>
          </w:tcPr>
          <w:p w:rsidR="004B1E3D" w:rsidRPr="004B1E3D" w:rsidRDefault="004B1E3D" w:rsidP="00A2766F">
            <w:pPr>
              <w:spacing w:line="400" w:lineRule="atLeast"/>
              <w:ind w:left="360"/>
              <w:rPr>
                <w:rFonts w:ascii="Times New Roman" w:hAnsi="Times New Roman" w:cs="Times New Roman"/>
                <w:bCs/>
                <w:sz w:val="24"/>
                <w:szCs w:val="24"/>
                <w:lang w:eastAsia="bg-BG"/>
              </w:rPr>
            </w:pPr>
          </w:p>
        </w:tc>
      </w:tr>
      <w:tr w:rsidR="004B1E3D" w:rsidRPr="004B1E3D" w:rsidTr="00A2766F">
        <w:trPr>
          <w:trHeight w:val="255"/>
        </w:trPr>
        <w:tc>
          <w:tcPr>
            <w:tcW w:w="960" w:type="dxa"/>
            <w:shd w:val="clear" w:color="auto" w:fill="auto"/>
            <w:noWrap/>
            <w:vAlign w:val="bottom"/>
          </w:tcPr>
          <w:p w:rsidR="004B1E3D" w:rsidRPr="004B1E3D" w:rsidRDefault="004B1E3D" w:rsidP="00A2766F">
            <w:pPr>
              <w:spacing w:line="400" w:lineRule="atLeast"/>
              <w:ind w:left="360"/>
              <w:rPr>
                <w:rFonts w:ascii="Times New Roman" w:hAnsi="Times New Roman" w:cs="Times New Roman"/>
                <w:bCs/>
                <w:sz w:val="24"/>
                <w:szCs w:val="24"/>
                <w:lang w:eastAsia="bg-BG"/>
              </w:rPr>
            </w:pPr>
            <w:r w:rsidRPr="004B1E3D">
              <w:rPr>
                <w:rFonts w:ascii="Times New Roman" w:hAnsi="Times New Roman" w:cs="Times New Roman"/>
                <w:bCs/>
                <w:sz w:val="24"/>
                <w:szCs w:val="24"/>
                <w:lang w:eastAsia="bg-BG"/>
              </w:rPr>
              <w:t>2.2.</w:t>
            </w:r>
          </w:p>
        </w:tc>
        <w:tc>
          <w:tcPr>
            <w:tcW w:w="6425" w:type="dxa"/>
            <w:shd w:val="clear" w:color="auto" w:fill="auto"/>
            <w:noWrap/>
            <w:vAlign w:val="bottom"/>
          </w:tcPr>
          <w:p w:rsidR="004B1E3D" w:rsidRPr="004B1E3D" w:rsidRDefault="004B1E3D" w:rsidP="00A2766F">
            <w:pPr>
              <w:spacing w:line="400" w:lineRule="atLeast"/>
              <w:ind w:left="360"/>
              <w:rPr>
                <w:rFonts w:ascii="Times New Roman" w:hAnsi="Times New Roman" w:cs="Times New Roman"/>
                <w:bCs/>
                <w:sz w:val="24"/>
                <w:szCs w:val="24"/>
                <w:lang w:eastAsia="bg-BG"/>
              </w:rPr>
            </w:pPr>
            <w:r w:rsidRPr="004B1E3D">
              <w:rPr>
                <w:rFonts w:ascii="Times New Roman" w:hAnsi="Times New Roman" w:cs="Times New Roman"/>
                <w:bCs/>
                <w:sz w:val="24"/>
                <w:szCs w:val="24"/>
                <w:lang w:eastAsia="bg-BG"/>
              </w:rPr>
              <w:t xml:space="preserve">Демонтаж  на улук </w:t>
            </w:r>
          </w:p>
        </w:tc>
        <w:tc>
          <w:tcPr>
            <w:tcW w:w="1620" w:type="dxa"/>
            <w:shd w:val="clear" w:color="auto" w:fill="auto"/>
            <w:noWrap/>
            <w:vAlign w:val="bottom"/>
          </w:tcPr>
          <w:p w:rsidR="004B1E3D" w:rsidRPr="004B1E3D" w:rsidRDefault="004B1E3D" w:rsidP="00A2766F">
            <w:pPr>
              <w:tabs>
                <w:tab w:val="left" w:pos="1370"/>
              </w:tabs>
              <w:spacing w:line="400" w:lineRule="atLeast"/>
              <w:ind w:left="360"/>
              <w:rPr>
                <w:rFonts w:ascii="Times New Roman" w:hAnsi="Times New Roman" w:cs="Times New Roman"/>
                <w:bCs/>
                <w:sz w:val="24"/>
                <w:szCs w:val="24"/>
                <w:lang w:eastAsia="bg-BG"/>
              </w:rPr>
            </w:pPr>
            <w:smartTag w:uri="urn:schemas-microsoft-com:office:smarttags" w:element="metricconverter">
              <w:smartTagPr>
                <w:attr w:name="ProductID" w:val="12 метра"/>
              </w:smartTagPr>
              <w:r w:rsidRPr="004B1E3D">
                <w:rPr>
                  <w:rFonts w:ascii="Times New Roman" w:hAnsi="Times New Roman" w:cs="Times New Roman"/>
                  <w:bCs/>
                  <w:sz w:val="24"/>
                  <w:szCs w:val="24"/>
                  <w:lang w:eastAsia="bg-BG"/>
                </w:rPr>
                <w:t>12 метра</w:t>
              </w:r>
            </w:smartTag>
          </w:p>
        </w:tc>
        <w:tc>
          <w:tcPr>
            <w:tcW w:w="180" w:type="dxa"/>
            <w:shd w:val="clear" w:color="auto" w:fill="auto"/>
            <w:noWrap/>
            <w:vAlign w:val="bottom"/>
          </w:tcPr>
          <w:p w:rsidR="004B1E3D" w:rsidRPr="004B1E3D" w:rsidRDefault="004B1E3D" w:rsidP="00A2766F">
            <w:pPr>
              <w:spacing w:line="400" w:lineRule="atLeast"/>
              <w:ind w:left="360"/>
              <w:rPr>
                <w:rFonts w:ascii="Times New Roman" w:hAnsi="Times New Roman" w:cs="Times New Roman"/>
                <w:bCs/>
                <w:sz w:val="24"/>
                <w:szCs w:val="24"/>
                <w:lang w:eastAsia="bg-BG"/>
              </w:rPr>
            </w:pPr>
          </w:p>
        </w:tc>
      </w:tr>
      <w:tr w:rsidR="004B1E3D" w:rsidRPr="004B1E3D" w:rsidTr="00A2766F">
        <w:trPr>
          <w:trHeight w:val="255"/>
        </w:trPr>
        <w:tc>
          <w:tcPr>
            <w:tcW w:w="960" w:type="dxa"/>
            <w:shd w:val="clear" w:color="auto" w:fill="auto"/>
            <w:noWrap/>
          </w:tcPr>
          <w:p w:rsidR="004B1E3D" w:rsidRPr="004B1E3D" w:rsidRDefault="004B1E3D" w:rsidP="00A2766F">
            <w:pPr>
              <w:spacing w:line="400" w:lineRule="atLeast"/>
              <w:ind w:left="360"/>
              <w:rPr>
                <w:rFonts w:ascii="Times New Roman" w:hAnsi="Times New Roman" w:cs="Times New Roman"/>
                <w:bCs/>
                <w:sz w:val="24"/>
                <w:szCs w:val="24"/>
                <w:lang w:eastAsia="bg-BG"/>
              </w:rPr>
            </w:pPr>
            <w:r w:rsidRPr="004B1E3D">
              <w:rPr>
                <w:rFonts w:ascii="Times New Roman" w:hAnsi="Times New Roman" w:cs="Times New Roman"/>
                <w:bCs/>
                <w:sz w:val="24"/>
                <w:szCs w:val="24"/>
                <w:lang w:eastAsia="bg-BG"/>
              </w:rPr>
              <w:t>2.3.</w:t>
            </w:r>
          </w:p>
        </w:tc>
        <w:tc>
          <w:tcPr>
            <w:tcW w:w="6425" w:type="dxa"/>
            <w:shd w:val="clear" w:color="auto" w:fill="auto"/>
            <w:noWrap/>
          </w:tcPr>
          <w:p w:rsidR="004B1E3D" w:rsidRPr="004B1E3D" w:rsidRDefault="004B1E3D" w:rsidP="00A2766F">
            <w:pPr>
              <w:spacing w:line="400" w:lineRule="atLeast"/>
              <w:ind w:left="360"/>
              <w:rPr>
                <w:rFonts w:ascii="Times New Roman" w:hAnsi="Times New Roman" w:cs="Times New Roman"/>
                <w:bCs/>
                <w:sz w:val="24"/>
                <w:szCs w:val="24"/>
                <w:lang w:eastAsia="bg-BG"/>
              </w:rPr>
            </w:pPr>
            <w:r w:rsidRPr="004B1E3D">
              <w:rPr>
                <w:rFonts w:ascii="Times New Roman" w:hAnsi="Times New Roman" w:cs="Times New Roman"/>
                <w:bCs/>
                <w:sz w:val="24"/>
                <w:szCs w:val="24"/>
                <w:lang w:eastAsia="bg-BG"/>
              </w:rPr>
              <w:t>Обрушване на компрометирана мазилка, събиране и извозване</w:t>
            </w:r>
          </w:p>
        </w:tc>
        <w:tc>
          <w:tcPr>
            <w:tcW w:w="1620" w:type="dxa"/>
            <w:shd w:val="clear" w:color="auto" w:fill="auto"/>
            <w:noWrap/>
          </w:tcPr>
          <w:p w:rsidR="004B1E3D" w:rsidRPr="004B1E3D" w:rsidRDefault="004B1E3D" w:rsidP="00A2766F">
            <w:pPr>
              <w:spacing w:line="400" w:lineRule="atLeast"/>
              <w:ind w:left="360"/>
              <w:rPr>
                <w:rFonts w:ascii="Times New Roman" w:hAnsi="Times New Roman" w:cs="Times New Roman"/>
                <w:bCs/>
                <w:sz w:val="24"/>
                <w:szCs w:val="24"/>
                <w:lang w:eastAsia="bg-BG"/>
              </w:rPr>
            </w:pPr>
            <w:r w:rsidRPr="004B1E3D">
              <w:rPr>
                <w:rFonts w:ascii="Times New Roman" w:hAnsi="Times New Roman" w:cs="Times New Roman"/>
                <w:bCs/>
                <w:sz w:val="24"/>
                <w:szCs w:val="24"/>
                <w:lang w:eastAsia="bg-BG"/>
              </w:rPr>
              <w:t>1 бр.</w:t>
            </w:r>
          </w:p>
        </w:tc>
        <w:tc>
          <w:tcPr>
            <w:tcW w:w="180" w:type="dxa"/>
            <w:shd w:val="clear" w:color="auto" w:fill="auto"/>
            <w:noWrap/>
          </w:tcPr>
          <w:p w:rsidR="004B1E3D" w:rsidRPr="004B1E3D" w:rsidRDefault="004B1E3D" w:rsidP="00A2766F">
            <w:pPr>
              <w:spacing w:line="400" w:lineRule="atLeast"/>
              <w:ind w:left="360"/>
              <w:rPr>
                <w:rFonts w:ascii="Times New Roman" w:hAnsi="Times New Roman" w:cs="Times New Roman"/>
                <w:bCs/>
                <w:sz w:val="24"/>
                <w:szCs w:val="24"/>
                <w:lang w:eastAsia="bg-BG"/>
              </w:rPr>
            </w:pPr>
          </w:p>
        </w:tc>
      </w:tr>
      <w:tr w:rsidR="004B1E3D" w:rsidRPr="004B1E3D" w:rsidTr="00A2766F">
        <w:trPr>
          <w:trHeight w:val="255"/>
        </w:trPr>
        <w:tc>
          <w:tcPr>
            <w:tcW w:w="960" w:type="dxa"/>
            <w:shd w:val="clear" w:color="auto" w:fill="auto"/>
            <w:noWrap/>
          </w:tcPr>
          <w:p w:rsidR="004B1E3D" w:rsidRPr="004B1E3D" w:rsidRDefault="004B1E3D" w:rsidP="00A2766F">
            <w:pPr>
              <w:spacing w:line="400" w:lineRule="atLeast"/>
              <w:ind w:left="360"/>
              <w:rPr>
                <w:rFonts w:ascii="Times New Roman" w:hAnsi="Times New Roman" w:cs="Times New Roman"/>
                <w:bCs/>
                <w:sz w:val="24"/>
                <w:szCs w:val="24"/>
                <w:lang w:eastAsia="bg-BG"/>
              </w:rPr>
            </w:pPr>
            <w:r w:rsidRPr="004B1E3D">
              <w:rPr>
                <w:rFonts w:ascii="Times New Roman" w:hAnsi="Times New Roman" w:cs="Times New Roman"/>
                <w:bCs/>
                <w:sz w:val="24"/>
                <w:szCs w:val="24"/>
                <w:lang w:eastAsia="bg-BG"/>
              </w:rPr>
              <w:t>2.4.</w:t>
            </w:r>
          </w:p>
        </w:tc>
        <w:tc>
          <w:tcPr>
            <w:tcW w:w="6425" w:type="dxa"/>
            <w:shd w:val="clear" w:color="auto" w:fill="auto"/>
            <w:noWrap/>
          </w:tcPr>
          <w:p w:rsidR="004B1E3D" w:rsidRPr="004B1E3D" w:rsidRDefault="004B1E3D" w:rsidP="00A2766F">
            <w:pPr>
              <w:spacing w:line="400" w:lineRule="atLeast"/>
              <w:ind w:left="360"/>
              <w:rPr>
                <w:rFonts w:ascii="Times New Roman" w:hAnsi="Times New Roman" w:cs="Times New Roman"/>
                <w:bCs/>
                <w:sz w:val="24"/>
                <w:szCs w:val="24"/>
                <w:lang w:eastAsia="bg-BG"/>
              </w:rPr>
            </w:pPr>
            <w:r w:rsidRPr="004B1E3D">
              <w:rPr>
                <w:rFonts w:ascii="Times New Roman" w:hAnsi="Times New Roman" w:cs="Times New Roman"/>
                <w:bCs/>
                <w:sz w:val="24"/>
                <w:szCs w:val="24"/>
                <w:lang w:eastAsia="bg-BG"/>
              </w:rPr>
              <w:t>Доставка и монтаж на ламаринена обшивка по делатационна фуга</w:t>
            </w:r>
          </w:p>
        </w:tc>
        <w:tc>
          <w:tcPr>
            <w:tcW w:w="1620" w:type="dxa"/>
            <w:shd w:val="clear" w:color="auto" w:fill="auto"/>
            <w:noWrap/>
          </w:tcPr>
          <w:p w:rsidR="004B1E3D" w:rsidRPr="004B1E3D" w:rsidRDefault="004B1E3D" w:rsidP="00A2766F">
            <w:pPr>
              <w:spacing w:line="400" w:lineRule="atLeast"/>
              <w:ind w:left="360"/>
              <w:rPr>
                <w:rFonts w:ascii="Times New Roman" w:hAnsi="Times New Roman" w:cs="Times New Roman"/>
                <w:bCs/>
                <w:sz w:val="24"/>
                <w:szCs w:val="24"/>
                <w:lang w:eastAsia="bg-BG"/>
              </w:rPr>
            </w:pPr>
            <w:r w:rsidRPr="004B1E3D">
              <w:rPr>
                <w:rFonts w:ascii="Times New Roman" w:hAnsi="Times New Roman" w:cs="Times New Roman"/>
                <w:bCs/>
                <w:sz w:val="24"/>
                <w:szCs w:val="24"/>
                <w:lang w:eastAsia="bg-BG"/>
              </w:rPr>
              <w:t>24 метра</w:t>
            </w:r>
          </w:p>
        </w:tc>
        <w:tc>
          <w:tcPr>
            <w:tcW w:w="180" w:type="dxa"/>
            <w:shd w:val="clear" w:color="auto" w:fill="auto"/>
            <w:noWrap/>
          </w:tcPr>
          <w:p w:rsidR="004B1E3D" w:rsidRPr="004B1E3D" w:rsidRDefault="004B1E3D" w:rsidP="00A2766F">
            <w:pPr>
              <w:spacing w:line="400" w:lineRule="atLeast"/>
              <w:ind w:left="360"/>
              <w:rPr>
                <w:rFonts w:ascii="Times New Roman" w:hAnsi="Times New Roman" w:cs="Times New Roman"/>
                <w:bCs/>
                <w:sz w:val="24"/>
                <w:szCs w:val="24"/>
                <w:lang w:eastAsia="bg-BG"/>
              </w:rPr>
            </w:pPr>
          </w:p>
        </w:tc>
      </w:tr>
      <w:tr w:rsidR="004B1E3D" w:rsidRPr="004B1E3D" w:rsidTr="00A2766F">
        <w:trPr>
          <w:trHeight w:val="255"/>
        </w:trPr>
        <w:tc>
          <w:tcPr>
            <w:tcW w:w="960" w:type="dxa"/>
            <w:shd w:val="clear" w:color="auto" w:fill="auto"/>
            <w:noWrap/>
            <w:vAlign w:val="bottom"/>
          </w:tcPr>
          <w:p w:rsidR="004B1E3D" w:rsidRPr="004B1E3D" w:rsidRDefault="004B1E3D" w:rsidP="00A2766F">
            <w:pPr>
              <w:spacing w:line="400" w:lineRule="atLeast"/>
              <w:ind w:left="360"/>
              <w:rPr>
                <w:rFonts w:ascii="Times New Roman" w:hAnsi="Times New Roman" w:cs="Times New Roman"/>
                <w:bCs/>
                <w:sz w:val="24"/>
                <w:szCs w:val="24"/>
                <w:lang w:eastAsia="bg-BG"/>
              </w:rPr>
            </w:pPr>
            <w:r w:rsidRPr="004B1E3D">
              <w:rPr>
                <w:rFonts w:ascii="Times New Roman" w:hAnsi="Times New Roman" w:cs="Times New Roman"/>
                <w:bCs/>
                <w:sz w:val="24"/>
                <w:szCs w:val="24"/>
                <w:lang w:eastAsia="bg-BG"/>
              </w:rPr>
              <w:t>2.5.</w:t>
            </w:r>
          </w:p>
        </w:tc>
        <w:tc>
          <w:tcPr>
            <w:tcW w:w="6425" w:type="dxa"/>
            <w:shd w:val="clear" w:color="auto" w:fill="auto"/>
            <w:noWrap/>
            <w:vAlign w:val="bottom"/>
          </w:tcPr>
          <w:p w:rsidR="004B1E3D" w:rsidRPr="004B1E3D" w:rsidRDefault="004B1E3D" w:rsidP="00A2766F">
            <w:pPr>
              <w:spacing w:line="400" w:lineRule="atLeast"/>
              <w:ind w:left="360"/>
              <w:rPr>
                <w:rFonts w:ascii="Times New Roman" w:hAnsi="Times New Roman" w:cs="Times New Roman"/>
                <w:bCs/>
                <w:sz w:val="24"/>
                <w:szCs w:val="24"/>
                <w:lang w:eastAsia="bg-BG"/>
              </w:rPr>
            </w:pPr>
            <w:r w:rsidRPr="004B1E3D">
              <w:rPr>
                <w:rFonts w:ascii="Times New Roman" w:hAnsi="Times New Roman" w:cs="Times New Roman"/>
                <w:bCs/>
                <w:sz w:val="24"/>
                <w:szCs w:val="24"/>
                <w:lang w:eastAsia="bg-BG"/>
              </w:rPr>
              <w:t>Монтаж на улук с подмяна на закрепващи скоби</w:t>
            </w:r>
          </w:p>
        </w:tc>
        <w:tc>
          <w:tcPr>
            <w:tcW w:w="1620" w:type="dxa"/>
            <w:shd w:val="clear" w:color="auto" w:fill="auto"/>
            <w:noWrap/>
            <w:vAlign w:val="bottom"/>
          </w:tcPr>
          <w:p w:rsidR="004B1E3D" w:rsidRPr="004B1E3D" w:rsidRDefault="004B1E3D" w:rsidP="00A2766F">
            <w:pPr>
              <w:spacing w:line="400" w:lineRule="atLeast"/>
              <w:ind w:left="360"/>
              <w:rPr>
                <w:rFonts w:ascii="Times New Roman" w:hAnsi="Times New Roman" w:cs="Times New Roman"/>
                <w:bCs/>
                <w:sz w:val="24"/>
                <w:szCs w:val="24"/>
                <w:lang w:eastAsia="bg-BG"/>
              </w:rPr>
            </w:pPr>
            <w:r w:rsidRPr="004B1E3D">
              <w:rPr>
                <w:rFonts w:ascii="Times New Roman" w:hAnsi="Times New Roman" w:cs="Times New Roman"/>
                <w:bCs/>
                <w:sz w:val="24"/>
                <w:szCs w:val="24"/>
                <w:lang w:eastAsia="bg-BG"/>
              </w:rPr>
              <w:t>12 метра</w:t>
            </w:r>
          </w:p>
        </w:tc>
        <w:tc>
          <w:tcPr>
            <w:tcW w:w="180" w:type="dxa"/>
            <w:shd w:val="clear" w:color="auto" w:fill="auto"/>
            <w:noWrap/>
            <w:vAlign w:val="bottom"/>
          </w:tcPr>
          <w:p w:rsidR="004B1E3D" w:rsidRPr="004B1E3D" w:rsidRDefault="004B1E3D" w:rsidP="00A2766F">
            <w:pPr>
              <w:spacing w:line="400" w:lineRule="atLeast"/>
              <w:ind w:left="360"/>
              <w:rPr>
                <w:rFonts w:ascii="Times New Roman" w:hAnsi="Times New Roman" w:cs="Times New Roman"/>
                <w:bCs/>
                <w:sz w:val="24"/>
                <w:szCs w:val="24"/>
                <w:lang w:eastAsia="bg-BG"/>
              </w:rPr>
            </w:pPr>
          </w:p>
        </w:tc>
      </w:tr>
      <w:tr w:rsidR="004B1E3D" w:rsidRPr="004B1E3D" w:rsidTr="00A2766F">
        <w:trPr>
          <w:trHeight w:val="146"/>
        </w:trPr>
        <w:tc>
          <w:tcPr>
            <w:tcW w:w="960" w:type="dxa"/>
            <w:shd w:val="clear" w:color="auto" w:fill="auto"/>
            <w:noWrap/>
            <w:vAlign w:val="bottom"/>
          </w:tcPr>
          <w:p w:rsidR="004B1E3D" w:rsidRPr="004B1E3D" w:rsidRDefault="004B1E3D" w:rsidP="00A2766F">
            <w:pPr>
              <w:spacing w:line="400" w:lineRule="atLeast"/>
              <w:ind w:left="360"/>
              <w:rPr>
                <w:rFonts w:ascii="Times New Roman" w:hAnsi="Times New Roman" w:cs="Times New Roman"/>
                <w:bCs/>
                <w:sz w:val="24"/>
                <w:szCs w:val="24"/>
                <w:lang w:eastAsia="bg-BG"/>
              </w:rPr>
            </w:pPr>
            <w:r w:rsidRPr="004B1E3D">
              <w:rPr>
                <w:rFonts w:ascii="Times New Roman" w:hAnsi="Times New Roman" w:cs="Times New Roman"/>
                <w:bCs/>
                <w:sz w:val="24"/>
                <w:szCs w:val="24"/>
                <w:lang w:eastAsia="bg-BG"/>
              </w:rPr>
              <w:t>2.6.</w:t>
            </w:r>
          </w:p>
        </w:tc>
        <w:tc>
          <w:tcPr>
            <w:tcW w:w="6425" w:type="dxa"/>
            <w:shd w:val="clear" w:color="auto" w:fill="auto"/>
            <w:noWrap/>
            <w:vAlign w:val="bottom"/>
          </w:tcPr>
          <w:p w:rsidR="004B1E3D" w:rsidRPr="004B1E3D" w:rsidRDefault="004B1E3D" w:rsidP="00A2766F">
            <w:pPr>
              <w:spacing w:line="400" w:lineRule="atLeast"/>
              <w:ind w:left="360"/>
              <w:rPr>
                <w:rFonts w:ascii="Times New Roman" w:hAnsi="Times New Roman" w:cs="Times New Roman"/>
                <w:bCs/>
                <w:sz w:val="24"/>
                <w:szCs w:val="24"/>
                <w:lang w:eastAsia="bg-BG"/>
              </w:rPr>
            </w:pPr>
            <w:r w:rsidRPr="004B1E3D">
              <w:rPr>
                <w:rFonts w:ascii="Times New Roman" w:hAnsi="Times New Roman" w:cs="Times New Roman"/>
                <w:bCs/>
                <w:sz w:val="24"/>
                <w:szCs w:val="24"/>
                <w:lang w:eastAsia="bg-BG"/>
              </w:rPr>
              <w:t>Доставка и монтаж на ламаринена обшивка по борд</w:t>
            </w:r>
          </w:p>
        </w:tc>
        <w:tc>
          <w:tcPr>
            <w:tcW w:w="1620" w:type="dxa"/>
            <w:shd w:val="clear" w:color="auto" w:fill="auto"/>
            <w:noWrap/>
            <w:vAlign w:val="bottom"/>
          </w:tcPr>
          <w:p w:rsidR="004B1E3D" w:rsidRPr="004B1E3D" w:rsidRDefault="004B1E3D" w:rsidP="00A2766F">
            <w:pPr>
              <w:spacing w:line="400" w:lineRule="atLeast"/>
              <w:ind w:left="360"/>
              <w:rPr>
                <w:rFonts w:ascii="Times New Roman" w:hAnsi="Times New Roman" w:cs="Times New Roman"/>
                <w:bCs/>
                <w:sz w:val="24"/>
                <w:szCs w:val="24"/>
                <w:lang w:eastAsia="bg-BG"/>
              </w:rPr>
            </w:pPr>
            <w:r w:rsidRPr="004B1E3D">
              <w:rPr>
                <w:rFonts w:ascii="Times New Roman" w:hAnsi="Times New Roman" w:cs="Times New Roman"/>
                <w:bCs/>
                <w:sz w:val="24"/>
                <w:szCs w:val="24"/>
                <w:lang w:eastAsia="bg-BG"/>
              </w:rPr>
              <w:t>2 бр.</w:t>
            </w:r>
          </w:p>
        </w:tc>
        <w:tc>
          <w:tcPr>
            <w:tcW w:w="180" w:type="dxa"/>
            <w:shd w:val="clear" w:color="auto" w:fill="auto"/>
            <w:noWrap/>
            <w:vAlign w:val="bottom"/>
          </w:tcPr>
          <w:p w:rsidR="004B1E3D" w:rsidRPr="004B1E3D" w:rsidRDefault="004B1E3D" w:rsidP="00A2766F">
            <w:pPr>
              <w:spacing w:line="400" w:lineRule="atLeast"/>
              <w:ind w:left="360"/>
              <w:rPr>
                <w:rFonts w:ascii="Times New Roman" w:hAnsi="Times New Roman" w:cs="Times New Roman"/>
                <w:bCs/>
                <w:sz w:val="24"/>
                <w:szCs w:val="24"/>
                <w:lang w:eastAsia="bg-BG"/>
              </w:rPr>
            </w:pPr>
          </w:p>
        </w:tc>
      </w:tr>
    </w:tbl>
    <w:p w:rsidR="004B1E3D" w:rsidRPr="004B1E3D" w:rsidRDefault="004B1E3D" w:rsidP="004B1E3D">
      <w:pPr>
        <w:spacing w:line="400" w:lineRule="atLeast"/>
        <w:ind w:left="360"/>
        <w:rPr>
          <w:rFonts w:ascii="Times New Roman" w:hAnsi="Times New Roman" w:cs="Times New Roman"/>
          <w:bCs/>
          <w:sz w:val="24"/>
          <w:szCs w:val="24"/>
          <w:lang w:eastAsia="bg-BG"/>
        </w:rPr>
      </w:pPr>
      <w:r w:rsidRPr="004B1E3D">
        <w:rPr>
          <w:rFonts w:ascii="Times New Roman" w:hAnsi="Times New Roman" w:cs="Times New Roman"/>
          <w:bCs/>
          <w:sz w:val="24"/>
          <w:szCs w:val="24"/>
          <w:lang w:eastAsia="bg-BG"/>
        </w:rPr>
        <w:tab/>
      </w:r>
    </w:p>
    <w:p w:rsidR="004B1E3D" w:rsidRPr="004B1E3D" w:rsidRDefault="004B1E3D" w:rsidP="004B1E3D">
      <w:pPr>
        <w:tabs>
          <w:tab w:val="left" w:pos="243"/>
        </w:tabs>
        <w:spacing w:line="295" w:lineRule="exact"/>
        <w:jc w:val="both"/>
        <w:rPr>
          <w:rFonts w:ascii="Times New Roman" w:hAnsi="Times New Roman" w:cs="Times New Roman"/>
          <w:b/>
          <w:bCs/>
          <w:sz w:val="24"/>
          <w:szCs w:val="24"/>
          <w:lang w:eastAsia="bg-BG"/>
        </w:rPr>
      </w:pPr>
      <w:r w:rsidRPr="004B1E3D">
        <w:rPr>
          <w:rFonts w:ascii="Times New Roman" w:hAnsi="Times New Roman" w:cs="Times New Roman"/>
          <w:b/>
          <w:bCs/>
          <w:sz w:val="24"/>
          <w:szCs w:val="24"/>
          <w:lang w:eastAsia="bg-BG"/>
        </w:rPr>
        <w:t>2.Други условия за изпълнение на поръчката:</w:t>
      </w:r>
    </w:p>
    <w:p w:rsidR="004B1E3D" w:rsidRPr="004B1E3D" w:rsidRDefault="004B1E3D" w:rsidP="004B1E3D">
      <w:pPr>
        <w:tabs>
          <w:tab w:val="left" w:pos="160"/>
        </w:tabs>
        <w:spacing w:line="295" w:lineRule="exact"/>
        <w:ind w:left="20" w:right="20"/>
        <w:jc w:val="both"/>
        <w:rPr>
          <w:rFonts w:ascii="Times New Roman" w:hAnsi="Times New Roman" w:cs="Times New Roman"/>
          <w:sz w:val="24"/>
          <w:szCs w:val="24"/>
          <w:lang w:eastAsia="bg-BG"/>
        </w:rPr>
      </w:pPr>
      <w:r w:rsidRPr="004B1E3D">
        <w:rPr>
          <w:rFonts w:ascii="Times New Roman" w:hAnsi="Times New Roman" w:cs="Times New Roman"/>
          <w:sz w:val="24"/>
          <w:szCs w:val="24"/>
          <w:lang w:eastAsia="bg-BG"/>
        </w:rPr>
        <w:tab/>
      </w:r>
      <w:r w:rsidRPr="004B1E3D">
        <w:rPr>
          <w:rFonts w:ascii="Times New Roman" w:hAnsi="Times New Roman" w:cs="Times New Roman"/>
          <w:sz w:val="24"/>
          <w:szCs w:val="24"/>
          <w:lang w:eastAsia="bg-BG"/>
        </w:rPr>
        <w:tab/>
        <w:t>Минимално оборудване, необходимо за качественото изпълнение на поръчката – вишка, заострен чук 570-700гр., чанта за инструменти за кръста, нож универсален, сгъваем, ножици за рязане на ламарина, ъглощлайф1, 8-2 кВт инструмент, пистолет за силикон 310 мл, ножовка за метал, винтоверт, свердла за бетон O 5-6мм, строителен телбод.</w:t>
      </w:r>
    </w:p>
    <w:p w:rsidR="004B1E3D" w:rsidRPr="004B1E3D" w:rsidRDefault="004B1E3D" w:rsidP="004B1E3D">
      <w:pPr>
        <w:tabs>
          <w:tab w:val="left" w:pos="171"/>
        </w:tabs>
        <w:spacing w:line="295" w:lineRule="exact"/>
        <w:ind w:left="20" w:right="20"/>
        <w:jc w:val="both"/>
        <w:rPr>
          <w:rFonts w:ascii="Times New Roman" w:hAnsi="Times New Roman" w:cs="Times New Roman"/>
          <w:sz w:val="24"/>
          <w:szCs w:val="24"/>
          <w:lang w:eastAsia="bg-BG"/>
        </w:rPr>
      </w:pPr>
      <w:r w:rsidRPr="004B1E3D">
        <w:rPr>
          <w:rFonts w:ascii="Times New Roman" w:hAnsi="Times New Roman" w:cs="Times New Roman"/>
          <w:b/>
          <w:sz w:val="24"/>
          <w:szCs w:val="24"/>
          <w:lang w:eastAsia="bg-BG"/>
        </w:rPr>
        <w:lastRenderedPageBreak/>
        <w:tab/>
      </w:r>
      <w:r w:rsidRPr="004B1E3D">
        <w:rPr>
          <w:rFonts w:ascii="Times New Roman" w:hAnsi="Times New Roman" w:cs="Times New Roman"/>
          <w:b/>
          <w:sz w:val="24"/>
          <w:szCs w:val="24"/>
          <w:lang w:eastAsia="bg-BG"/>
        </w:rPr>
        <w:tab/>
      </w:r>
      <w:proofErr w:type="gramStart"/>
      <w:r w:rsidRPr="004B1E3D">
        <w:rPr>
          <w:rFonts w:ascii="Times New Roman" w:hAnsi="Times New Roman" w:cs="Times New Roman"/>
          <w:b/>
          <w:sz w:val="24"/>
          <w:szCs w:val="24"/>
          <w:lang w:eastAsia="bg-BG"/>
        </w:rPr>
        <w:t>Срок за приемане на обекта на възложителя за осъществяване на текущия ремонт - до 1 месец от подписване на договора</w:t>
      </w:r>
      <w:r w:rsidRPr="004B1E3D">
        <w:rPr>
          <w:rFonts w:ascii="Times New Roman" w:hAnsi="Times New Roman" w:cs="Times New Roman"/>
          <w:sz w:val="24"/>
          <w:szCs w:val="24"/>
          <w:lang w:eastAsia="bg-BG"/>
        </w:rPr>
        <w:t>.</w:t>
      </w:r>
      <w:proofErr w:type="gramEnd"/>
    </w:p>
    <w:p w:rsidR="004B1E3D" w:rsidRPr="004B1E3D" w:rsidRDefault="004B1E3D" w:rsidP="004B1E3D">
      <w:pPr>
        <w:numPr>
          <w:ilvl w:val="0"/>
          <w:numId w:val="5"/>
        </w:numPr>
        <w:tabs>
          <w:tab w:val="left" w:pos="142"/>
        </w:tabs>
        <w:spacing w:after="0" w:line="295" w:lineRule="exact"/>
        <w:ind w:left="643" w:hanging="360"/>
        <w:rPr>
          <w:rFonts w:ascii="Times New Roman" w:hAnsi="Times New Roman" w:cs="Times New Roman"/>
          <w:sz w:val="24"/>
          <w:szCs w:val="24"/>
          <w:lang w:eastAsia="bg-BG"/>
        </w:rPr>
      </w:pPr>
      <w:r w:rsidRPr="004B1E3D">
        <w:rPr>
          <w:rFonts w:ascii="Times New Roman" w:hAnsi="Times New Roman" w:cs="Times New Roman"/>
          <w:sz w:val="24"/>
          <w:szCs w:val="24"/>
          <w:lang w:eastAsia="bg-BG"/>
        </w:rPr>
        <w:t>Текущите ремонти се осъществяват до 3 работни дни, след датата на възлагане.</w:t>
      </w:r>
    </w:p>
    <w:p w:rsidR="004B1E3D" w:rsidRPr="004B1E3D" w:rsidRDefault="004B1E3D" w:rsidP="004B1E3D">
      <w:pPr>
        <w:numPr>
          <w:ilvl w:val="0"/>
          <w:numId w:val="5"/>
        </w:numPr>
        <w:tabs>
          <w:tab w:val="left" w:pos="157"/>
        </w:tabs>
        <w:spacing w:after="0" w:line="295" w:lineRule="exact"/>
        <w:ind w:left="643" w:right="20" w:hanging="360"/>
        <w:rPr>
          <w:rFonts w:ascii="Times New Roman" w:hAnsi="Times New Roman" w:cs="Times New Roman"/>
          <w:sz w:val="24"/>
          <w:szCs w:val="24"/>
          <w:lang w:eastAsia="bg-BG"/>
        </w:rPr>
      </w:pPr>
      <w:r w:rsidRPr="004B1E3D">
        <w:rPr>
          <w:rFonts w:ascii="Times New Roman" w:hAnsi="Times New Roman" w:cs="Times New Roman"/>
          <w:sz w:val="24"/>
          <w:szCs w:val="24"/>
          <w:lang w:eastAsia="bg-BG"/>
        </w:rPr>
        <w:t xml:space="preserve">Качество </w:t>
      </w:r>
      <w:proofErr w:type="gramStart"/>
      <w:r w:rsidRPr="004B1E3D">
        <w:rPr>
          <w:rFonts w:ascii="Times New Roman" w:hAnsi="Times New Roman" w:cs="Times New Roman"/>
          <w:sz w:val="24"/>
          <w:szCs w:val="24"/>
          <w:lang w:eastAsia="bg-BG"/>
        </w:rPr>
        <w:t>-  Изпълнителят</w:t>
      </w:r>
      <w:proofErr w:type="gramEnd"/>
      <w:r w:rsidRPr="004B1E3D">
        <w:rPr>
          <w:rFonts w:ascii="Times New Roman" w:hAnsi="Times New Roman" w:cs="Times New Roman"/>
          <w:sz w:val="24"/>
          <w:szCs w:val="24"/>
          <w:lang w:eastAsia="bg-BG"/>
        </w:rPr>
        <w:t xml:space="preserve"> отговаря за качеството на извършените текущи ремонти и вложените от него материали.</w:t>
      </w:r>
    </w:p>
    <w:p w:rsidR="004B1E3D" w:rsidRPr="004B1E3D" w:rsidRDefault="004B1E3D" w:rsidP="004B1E3D">
      <w:pPr>
        <w:numPr>
          <w:ilvl w:val="0"/>
          <w:numId w:val="5"/>
        </w:numPr>
        <w:tabs>
          <w:tab w:val="left" w:pos="268"/>
        </w:tabs>
        <w:spacing w:after="0" w:line="295" w:lineRule="exact"/>
        <w:ind w:left="643" w:right="20" w:hanging="360"/>
        <w:jc w:val="both"/>
        <w:rPr>
          <w:rFonts w:ascii="Times New Roman" w:hAnsi="Times New Roman" w:cs="Times New Roman"/>
          <w:sz w:val="24"/>
          <w:szCs w:val="24"/>
          <w:lang w:eastAsia="bg-BG"/>
        </w:rPr>
      </w:pPr>
      <w:r w:rsidRPr="004B1E3D">
        <w:rPr>
          <w:rFonts w:ascii="Times New Roman" w:hAnsi="Times New Roman" w:cs="Times New Roman"/>
          <w:sz w:val="24"/>
          <w:szCs w:val="24"/>
          <w:lang w:eastAsia="bg-BG"/>
        </w:rPr>
        <w:t>Приемането на извършения ремонт се осъществява с двустранен приемо-предавателен протокол. Възражения на Възложителя: за явни недостатъци се правят в деня на приемането на ремонта; за скрити недостатъци - до пет работни дни след приемане на ремонта.</w:t>
      </w:r>
    </w:p>
    <w:p w:rsidR="004B1E3D" w:rsidRPr="004B1E3D" w:rsidRDefault="004B1E3D" w:rsidP="004B1E3D">
      <w:pPr>
        <w:numPr>
          <w:ilvl w:val="0"/>
          <w:numId w:val="5"/>
        </w:numPr>
        <w:tabs>
          <w:tab w:val="left" w:pos="196"/>
        </w:tabs>
        <w:spacing w:after="0" w:line="263" w:lineRule="exact"/>
        <w:ind w:left="643" w:right="20" w:hanging="360"/>
        <w:jc w:val="both"/>
        <w:rPr>
          <w:rFonts w:ascii="Times New Roman" w:hAnsi="Times New Roman" w:cs="Times New Roman"/>
          <w:sz w:val="24"/>
          <w:szCs w:val="24"/>
          <w:lang w:eastAsia="bg-BG"/>
        </w:rPr>
      </w:pPr>
      <w:r w:rsidRPr="004B1E3D">
        <w:rPr>
          <w:rFonts w:ascii="Times New Roman" w:hAnsi="Times New Roman" w:cs="Times New Roman"/>
          <w:sz w:val="24"/>
          <w:szCs w:val="24"/>
          <w:lang w:eastAsia="bg-BG"/>
        </w:rPr>
        <w:t>Гаранционната отговорност на изпълнителя за извършените ремонти по договора - съгласно НАРЕДБА № 2 ОТ 31 ЮЛИ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4B1E3D" w:rsidRPr="004B1E3D" w:rsidRDefault="004B1E3D" w:rsidP="004B1E3D">
      <w:pPr>
        <w:numPr>
          <w:ilvl w:val="0"/>
          <w:numId w:val="5"/>
        </w:numPr>
        <w:tabs>
          <w:tab w:val="left" w:pos="171"/>
        </w:tabs>
        <w:spacing w:after="243" w:line="295" w:lineRule="exact"/>
        <w:ind w:left="643" w:right="20" w:hanging="360"/>
        <w:jc w:val="both"/>
        <w:rPr>
          <w:rFonts w:ascii="Times New Roman" w:hAnsi="Times New Roman" w:cs="Times New Roman"/>
          <w:sz w:val="24"/>
          <w:szCs w:val="24"/>
          <w:lang w:eastAsia="bg-BG"/>
        </w:rPr>
      </w:pPr>
      <w:r w:rsidRPr="004B1E3D">
        <w:rPr>
          <w:rFonts w:ascii="Times New Roman" w:hAnsi="Times New Roman" w:cs="Times New Roman"/>
          <w:sz w:val="24"/>
          <w:szCs w:val="24"/>
          <w:lang w:eastAsia="bg-BG"/>
        </w:rPr>
        <w:t>При установен некачествен ремонт и/или възникнала гаранционна отговорност отстраняване на констатираните несъответствия е изцяло за сметка на изпълнителя.</w:t>
      </w:r>
    </w:p>
    <w:p w:rsidR="004B1E3D" w:rsidRPr="004B1E3D" w:rsidRDefault="004B1E3D" w:rsidP="004B1E3D">
      <w:pPr>
        <w:tabs>
          <w:tab w:val="left" w:pos="265"/>
        </w:tabs>
        <w:spacing w:line="292" w:lineRule="exact"/>
        <w:ind w:right="20"/>
        <w:jc w:val="both"/>
        <w:rPr>
          <w:rFonts w:ascii="Times New Roman" w:hAnsi="Times New Roman" w:cs="Times New Roman"/>
          <w:sz w:val="24"/>
          <w:szCs w:val="24"/>
          <w:lang w:eastAsia="bg-BG"/>
        </w:rPr>
      </w:pPr>
      <w:r w:rsidRPr="004B1E3D">
        <w:rPr>
          <w:rFonts w:ascii="Times New Roman" w:hAnsi="Times New Roman" w:cs="Times New Roman"/>
          <w:b/>
          <w:bCs/>
          <w:sz w:val="24"/>
          <w:szCs w:val="24"/>
          <w:lang w:eastAsia="bg-BG"/>
        </w:rPr>
        <w:t>3.Срок на договора:</w:t>
      </w:r>
    </w:p>
    <w:p w:rsidR="004B1E3D" w:rsidRPr="004B1E3D" w:rsidRDefault="004B1E3D" w:rsidP="004B1E3D">
      <w:pPr>
        <w:tabs>
          <w:tab w:val="left" w:pos="265"/>
        </w:tabs>
        <w:spacing w:line="292" w:lineRule="exact"/>
        <w:ind w:right="20"/>
        <w:jc w:val="both"/>
        <w:rPr>
          <w:rFonts w:ascii="Times New Roman" w:hAnsi="Times New Roman" w:cs="Times New Roman"/>
          <w:sz w:val="24"/>
          <w:szCs w:val="24"/>
          <w:lang w:eastAsia="bg-BG"/>
        </w:rPr>
      </w:pPr>
      <w:r w:rsidRPr="004B1E3D">
        <w:rPr>
          <w:rFonts w:ascii="Times New Roman" w:hAnsi="Times New Roman" w:cs="Times New Roman"/>
          <w:sz w:val="24"/>
          <w:szCs w:val="24"/>
          <w:lang w:eastAsia="bg-BG"/>
        </w:rPr>
        <w:t xml:space="preserve">  </w:t>
      </w:r>
      <w:proofErr w:type="gramStart"/>
      <w:r w:rsidRPr="004B1E3D">
        <w:rPr>
          <w:rFonts w:ascii="Times New Roman" w:hAnsi="Times New Roman" w:cs="Times New Roman"/>
          <w:sz w:val="24"/>
          <w:szCs w:val="24"/>
          <w:lang w:eastAsia="bg-BG"/>
        </w:rPr>
        <w:t>- Срокът на договора е 30 /Тридесет/ календарни дни, считано от датата на подписването му от страните.</w:t>
      </w:r>
      <w:proofErr w:type="gramEnd"/>
    </w:p>
    <w:p w:rsidR="004B1E3D" w:rsidRPr="004B1E3D" w:rsidRDefault="004B1E3D" w:rsidP="004B1E3D">
      <w:pPr>
        <w:tabs>
          <w:tab w:val="left" w:pos="265"/>
        </w:tabs>
        <w:spacing w:line="292" w:lineRule="exact"/>
        <w:ind w:right="20"/>
        <w:jc w:val="both"/>
        <w:rPr>
          <w:rFonts w:ascii="Times New Roman" w:hAnsi="Times New Roman" w:cs="Times New Roman"/>
          <w:sz w:val="24"/>
          <w:szCs w:val="24"/>
          <w:lang w:eastAsia="bg-BG"/>
        </w:rPr>
      </w:pPr>
      <w:r w:rsidRPr="004B1E3D">
        <w:rPr>
          <w:rFonts w:ascii="Times New Roman" w:hAnsi="Times New Roman" w:cs="Times New Roman"/>
          <w:b/>
          <w:bCs/>
          <w:sz w:val="24"/>
          <w:szCs w:val="24"/>
          <w:lang w:eastAsia="bg-BG"/>
        </w:rPr>
        <w:t>4.Начин на образуване на предлаганата цена и обща стойност на договора:</w:t>
      </w:r>
    </w:p>
    <w:p w:rsidR="004B1E3D" w:rsidRPr="004B1E3D" w:rsidRDefault="004B1E3D" w:rsidP="004B1E3D">
      <w:pPr>
        <w:tabs>
          <w:tab w:val="left" w:pos="265"/>
        </w:tabs>
        <w:spacing w:line="292" w:lineRule="exact"/>
        <w:ind w:left="20" w:right="20"/>
        <w:jc w:val="both"/>
        <w:rPr>
          <w:rFonts w:ascii="Times New Roman" w:hAnsi="Times New Roman" w:cs="Times New Roman"/>
          <w:sz w:val="24"/>
          <w:szCs w:val="24"/>
          <w:lang w:eastAsia="bg-BG"/>
        </w:rPr>
      </w:pPr>
      <w:r w:rsidRPr="004B1E3D">
        <w:rPr>
          <w:rFonts w:ascii="Times New Roman" w:hAnsi="Times New Roman" w:cs="Times New Roman"/>
          <w:sz w:val="24"/>
          <w:szCs w:val="24"/>
          <w:lang w:eastAsia="bg-BG"/>
        </w:rPr>
        <w:t xml:space="preserve">  </w:t>
      </w:r>
      <w:proofErr w:type="gramStart"/>
      <w:r w:rsidRPr="004B1E3D">
        <w:rPr>
          <w:rFonts w:ascii="Times New Roman" w:hAnsi="Times New Roman" w:cs="Times New Roman"/>
          <w:sz w:val="24"/>
          <w:szCs w:val="24"/>
          <w:lang w:eastAsia="bg-BG"/>
        </w:rPr>
        <w:t>- Съгласно предложена и одобрена оферта от изпълнителя, която ще бъде неразделна част от договора.</w:t>
      </w:r>
      <w:proofErr w:type="gramEnd"/>
    </w:p>
    <w:p w:rsidR="004B1E3D" w:rsidRPr="004B1E3D" w:rsidRDefault="004B1E3D" w:rsidP="004B1E3D">
      <w:pPr>
        <w:tabs>
          <w:tab w:val="left" w:pos="265"/>
        </w:tabs>
        <w:spacing w:line="292" w:lineRule="exact"/>
        <w:ind w:right="20"/>
        <w:jc w:val="both"/>
        <w:rPr>
          <w:rFonts w:ascii="Times New Roman" w:hAnsi="Times New Roman" w:cs="Times New Roman"/>
          <w:sz w:val="24"/>
          <w:szCs w:val="24"/>
          <w:lang w:eastAsia="bg-BG"/>
        </w:rPr>
      </w:pPr>
      <w:r w:rsidRPr="004B1E3D">
        <w:rPr>
          <w:rFonts w:ascii="Times New Roman" w:hAnsi="Times New Roman" w:cs="Times New Roman"/>
          <w:b/>
          <w:sz w:val="24"/>
          <w:szCs w:val="24"/>
          <w:lang w:eastAsia="bg-BG"/>
        </w:rPr>
        <w:t>5.Начин на плащане:</w:t>
      </w:r>
    </w:p>
    <w:p w:rsidR="004B1E3D" w:rsidRPr="004B1E3D" w:rsidRDefault="004B1E3D" w:rsidP="004B1E3D">
      <w:pPr>
        <w:tabs>
          <w:tab w:val="left" w:pos="265"/>
        </w:tabs>
        <w:spacing w:line="292" w:lineRule="exact"/>
        <w:ind w:right="20"/>
        <w:jc w:val="both"/>
        <w:rPr>
          <w:rFonts w:ascii="Times New Roman" w:hAnsi="Times New Roman" w:cs="Times New Roman"/>
          <w:sz w:val="24"/>
          <w:szCs w:val="24"/>
          <w:lang w:eastAsia="bg-BG"/>
        </w:rPr>
      </w:pPr>
      <w:r w:rsidRPr="004B1E3D">
        <w:rPr>
          <w:rFonts w:ascii="Times New Roman" w:hAnsi="Times New Roman" w:cs="Times New Roman"/>
          <w:sz w:val="24"/>
          <w:szCs w:val="24"/>
          <w:lang w:eastAsia="bg-BG"/>
        </w:rPr>
        <w:t xml:space="preserve"> – разплащането се извършва в български лева, по банков път, чрез платежно нареждане в срок от 10 (десет) работни дни след приемане на всяка отделна услуга и/ или доставка с двустранно подписан приемо-предавателен протокол, констативен протокол обр.19 и представена надлежно издадена фактура.</w:t>
      </w:r>
    </w:p>
    <w:p w:rsidR="004B1E3D" w:rsidRPr="004B1E3D" w:rsidRDefault="004B1E3D" w:rsidP="004B1E3D">
      <w:pPr>
        <w:tabs>
          <w:tab w:val="left" w:pos="265"/>
        </w:tabs>
        <w:spacing w:line="292" w:lineRule="exact"/>
        <w:ind w:right="20"/>
        <w:jc w:val="both"/>
        <w:rPr>
          <w:rFonts w:ascii="Times New Roman" w:hAnsi="Times New Roman" w:cs="Times New Roman"/>
          <w:b/>
          <w:sz w:val="24"/>
          <w:szCs w:val="24"/>
          <w:lang w:eastAsia="bg-BG"/>
        </w:rPr>
      </w:pPr>
      <w:r w:rsidRPr="004B1E3D">
        <w:rPr>
          <w:rFonts w:ascii="Times New Roman" w:hAnsi="Times New Roman" w:cs="Times New Roman"/>
          <w:b/>
          <w:sz w:val="24"/>
          <w:szCs w:val="24"/>
          <w:lang w:eastAsia="bg-BG"/>
        </w:rPr>
        <w:t>6.Срок на валидност на офертите:</w:t>
      </w:r>
    </w:p>
    <w:p w:rsidR="004B1E3D" w:rsidRPr="004B1E3D" w:rsidRDefault="004B1E3D" w:rsidP="004B1E3D">
      <w:pPr>
        <w:tabs>
          <w:tab w:val="left" w:pos="265"/>
        </w:tabs>
        <w:spacing w:line="292" w:lineRule="exact"/>
        <w:ind w:left="20" w:right="20"/>
        <w:jc w:val="both"/>
        <w:rPr>
          <w:rFonts w:ascii="Times New Roman" w:hAnsi="Times New Roman" w:cs="Times New Roman"/>
          <w:sz w:val="24"/>
          <w:szCs w:val="24"/>
          <w:lang w:eastAsia="bg-BG"/>
        </w:rPr>
      </w:pPr>
      <w:r w:rsidRPr="004B1E3D">
        <w:rPr>
          <w:rFonts w:ascii="Times New Roman" w:hAnsi="Times New Roman" w:cs="Times New Roman"/>
          <w:sz w:val="24"/>
          <w:szCs w:val="24"/>
          <w:lang w:eastAsia="bg-BG"/>
        </w:rPr>
        <w:t xml:space="preserve"> - Срокът на валидност на офертите не може да </w:t>
      </w:r>
      <w:proofErr w:type="gramStart"/>
      <w:r w:rsidRPr="004B1E3D">
        <w:rPr>
          <w:rFonts w:ascii="Times New Roman" w:hAnsi="Times New Roman" w:cs="Times New Roman"/>
          <w:sz w:val="24"/>
          <w:szCs w:val="24"/>
          <w:lang w:eastAsia="bg-BG"/>
        </w:rPr>
        <w:t>бъде  по</w:t>
      </w:r>
      <w:proofErr w:type="gramEnd"/>
      <w:r w:rsidRPr="004B1E3D">
        <w:rPr>
          <w:rFonts w:ascii="Times New Roman" w:hAnsi="Times New Roman" w:cs="Times New Roman"/>
          <w:sz w:val="24"/>
          <w:szCs w:val="24"/>
          <w:lang w:eastAsia="bg-BG"/>
        </w:rPr>
        <w:t>- малък  от 180 календарни  дни считано от крайната дата за подаване на офертите.</w:t>
      </w:r>
    </w:p>
    <w:p w:rsidR="004B1E3D" w:rsidRPr="004B1E3D" w:rsidRDefault="004B1E3D" w:rsidP="004B1E3D">
      <w:pPr>
        <w:tabs>
          <w:tab w:val="left" w:pos="265"/>
        </w:tabs>
        <w:spacing w:line="292" w:lineRule="exact"/>
        <w:ind w:left="20" w:right="20"/>
        <w:jc w:val="both"/>
        <w:rPr>
          <w:rFonts w:ascii="Times New Roman" w:hAnsi="Times New Roman" w:cs="Times New Roman"/>
          <w:sz w:val="24"/>
          <w:szCs w:val="24"/>
          <w:lang w:eastAsia="bg-BG"/>
        </w:rPr>
      </w:pPr>
    </w:p>
    <w:p w:rsidR="004B1E3D" w:rsidRPr="004B1E3D" w:rsidRDefault="004B1E3D" w:rsidP="004B1E3D">
      <w:pPr>
        <w:tabs>
          <w:tab w:val="left" w:pos="265"/>
        </w:tabs>
        <w:spacing w:line="292" w:lineRule="exact"/>
        <w:ind w:right="20"/>
        <w:jc w:val="both"/>
        <w:rPr>
          <w:rFonts w:ascii="Times New Roman" w:hAnsi="Times New Roman" w:cs="Times New Roman"/>
          <w:i/>
          <w:sz w:val="24"/>
          <w:szCs w:val="24"/>
          <w:lang w:eastAsia="bg-BG"/>
        </w:rPr>
      </w:pPr>
      <w:r w:rsidRPr="004B1E3D">
        <w:rPr>
          <w:rFonts w:ascii="Times New Roman" w:hAnsi="Times New Roman" w:cs="Times New Roman"/>
          <w:b/>
          <w:i/>
          <w:sz w:val="24"/>
          <w:szCs w:val="24"/>
          <w:lang w:eastAsia="bg-BG"/>
        </w:rPr>
        <w:t>7.Критерии за оценка на офертите:</w:t>
      </w:r>
    </w:p>
    <w:p w:rsidR="004B1E3D" w:rsidRPr="004B1E3D" w:rsidRDefault="004B1E3D" w:rsidP="004B1E3D">
      <w:pPr>
        <w:tabs>
          <w:tab w:val="left" w:pos="265"/>
        </w:tabs>
        <w:spacing w:line="292" w:lineRule="exact"/>
        <w:ind w:left="720" w:right="20"/>
        <w:jc w:val="both"/>
        <w:rPr>
          <w:rFonts w:ascii="Times New Roman" w:hAnsi="Times New Roman" w:cs="Times New Roman"/>
          <w:sz w:val="24"/>
          <w:szCs w:val="24"/>
          <w:lang w:eastAsia="bg-BG"/>
        </w:rPr>
      </w:pPr>
      <w:r w:rsidRPr="004B1E3D">
        <w:rPr>
          <w:rFonts w:ascii="Times New Roman" w:hAnsi="Times New Roman" w:cs="Times New Roman"/>
          <w:sz w:val="24"/>
          <w:szCs w:val="24"/>
          <w:lang w:eastAsia="bg-BG"/>
        </w:rPr>
        <w:t>„Най-ниска цена„</w:t>
      </w:r>
    </w:p>
    <w:p w:rsidR="004B1E3D" w:rsidRPr="004B1E3D" w:rsidRDefault="004B1E3D" w:rsidP="004B1E3D">
      <w:pPr>
        <w:widowControl w:val="0"/>
        <w:shd w:val="clear" w:color="auto" w:fill="FFFFFF"/>
        <w:tabs>
          <w:tab w:val="left" w:pos="0"/>
        </w:tabs>
        <w:autoSpaceDE w:val="0"/>
        <w:autoSpaceDN w:val="0"/>
        <w:adjustRightInd w:val="0"/>
        <w:ind w:left="851"/>
        <w:rPr>
          <w:rFonts w:ascii="Times New Roman" w:hAnsi="Times New Roman" w:cs="Times New Roman"/>
          <w:b/>
          <w:spacing w:val="6"/>
          <w:sz w:val="24"/>
          <w:szCs w:val="24"/>
          <w:lang w:eastAsia="bg-BG"/>
        </w:rPr>
      </w:pPr>
    </w:p>
    <w:p w:rsidR="004B1E3D" w:rsidRPr="004B1E3D" w:rsidRDefault="004B1E3D" w:rsidP="004B1E3D">
      <w:pPr>
        <w:tabs>
          <w:tab w:val="left" w:pos="0"/>
        </w:tabs>
        <w:jc w:val="both"/>
        <w:rPr>
          <w:rFonts w:ascii="Times New Roman" w:hAnsi="Times New Roman" w:cs="Times New Roman"/>
          <w:color w:val="FF0000"/>
          <w:sz w:val="24"/>
          <w:szCs w:val="24"/>
          <w:lang w:val="ru-RU"/>
        </w:rPr>
      </w:pPr>
    </w:p>
    <w:p w:rsidR="004B1E3D" w:rsidRPr="004B1E3D" w:rsidRDefault="004B1E3D" w:rsidP="004B1E3D">
      <w:pPr>
        <w:tabs>
          <w:tab w:val="left" w:pos="0"/>
        </w:tabs>
        <w:jc w:val="both"/>
        <w:rPr>
          <w:rFonts w:ascii="Times New Roman" w:hAnsi="Times New Roman" w:cs="Times New Roman"/>
          <w:sz w:val="24"/>
          <w:szCs w:val="24"/>
          <w:lang w:val="ru-RU"/>
        </w:rPr>
      </w:pPr>
      <w:r w:rsidRPr="004B1E3D">
        <w:rPr>
          <w:rFonts w:ascii="Times New Roman" w:hAnsi="Times New Roman" w:cs="Times New Roman"/>
          <w:b/>
          <w:sz w:val="24"/>
          <w:szCs w:val="24"/>
          <w:lang w:val="ru-RU"/>
        </w:rPr>
        <w:lastRenderedPageBreak/>
        <w:t>8. Общи изисквания.</w:t>
      </w:r>
      <w:r w:rsidRPr="004B1E3D">
        <w:rPr>
          <w:rFonts w:ascii="Times New Roman" w:hAnsi="Times New Roman" w:cs="Times New Roman"/>
          <w:sz w:val="24"/>
          <w:szCs w:val="24"/>
          <w:lang w:val="ru-RU"/>
        </w:rPr>
        <w:t xml:space="preserve"> </w:t>
      </w:r>
    </w:p>
    <w:p w:rsidR="004B1E3D" w:rsidRPr="004B1E3D" w:rsidRDefault="004B1E3D" w:rsidP="004B1E3D">
      <w:pPr>
        <w:ind w:firstLine="708"/>
        <w:jc w:val="both"/>
        <w:rPr>
          <w:rFonts w:ascii="Times New Roman" w:hAnsi="Times New Roman" w:cs="Times New Roman"/>
          <w:sz w:val="24"/>
          <w:szCs w:val="24"/>
          <w:lang w:eastAsia="bg-BG"/>
        </w:rPr>
      </w:pPr>
      <w:proofErr w:type="gramStart"/>
      <w:r w:rsidRPr="004B1E3D">
        <w:rPr>
          <w:rFonts w:ascii="Times New Roman" w:hAnsi="Times New Roman" w:cs="Times New Roman"/>
          <w:sz w:val="24"/>
          <w:szCs w:val="24"/>
          <w:lang w:eastAsia="bg-BG"/>
        </w:rPr>
        <w:t>При изпълнението на всички видове строително-ремонтни работи /СРР/ да се спазват изискванията на всички нормативни актове, касаещи конкретните видове работи и материали.</w:t>
      </w:r>
      <w:proofErr w:type="gramEnd"/>
      <w:r w:rsidRPr="004B1E3D">
        <w:rPr>
          <w:rFonts w:ascii="Times New Roman" w:hAnsi="Times New Roman" w:cs="Times New Roman"/>
          <w:sz w:val="24"/>
          <w:szCs w:val="24"/>
          <w:lang w:eastAsia="bg-BG"/>
        </w:rPr>
        <w:t xml:space="preserve"> </w:t>
      </w:r>
      <w:proofErr w:type="gramStart"/>
      <w:r w:rsidRPr="004B1E3D">
        <w:rPr>
          <w:rFonts w:ascii="Times New Roman" w:hAnsi="Times New Roman" w:cs="Times New Roman"/>
          <w:sz w:val="24"/>
          <w:szCs w:val="24"/>
          <w:lang w:eastAsia="bg-BG"/>
        </w:rPr>
        <w:t>Всички СРР трябва да се извършват и отчитат съгласно Правилника за изпълнение и приемане на строителните и монтажните работи и изискванията на Закона за устройство на територията.</w:t>
      </w:r>
      <w:proofErr w:type="gramEnd"/>
    </w:p>
    <w:p w:rsidR="004B1E3D" w:rsidRPr="004B1E3D" w:rsidRDefault="004B1E3D" w:rsidP="004B1E3D">
      <w:pPr>
        <w:ind w:firstLine="708"/>
        <w:jc w:val="both"/>
        <w:rPr>
          <w:rFonts w:ascii="Times New Roman" w:hAnsi="Times New Roman" w:cs="Times New Roman"/>
          <w:sz w:val="24"/>
          <w:szCs w:val="24"/>
          <w:lang w:eastAsia="bg-BG"/>
        </w:rPr>
      </w:pPr>
      <w:proofErr w:type="gramStart"/>
      <w:r w:rsidRPr="004B1E3D">
        <w:rPr>
          <w:rFonts w:ascii="Times New Roman" w:hAnsi="Times New Roman" w:cs="Times New Roman"/>
          <w:sz w:val="24"/>
          <w:szCs w:val="24"/>
          <w:lang w:eastAsia="bg-BG"/>
        </w:rPr>
        <w:t>Изисква се качествено изпълнение на СРР, както и използване на качествени материали.</w:t>
      </w:r>
      <w:proofErr w:type="gramEnd"/>
      <w:r w:rsidRPr="004B1E3D">
        <w:rPr>
          <w:rFonts w:ascii="Times New Roman" w:hAnsi="Times New Roman" w:cs="Times New Roman"/>
          <w:sz w:val="24"/>
          <w:szCs w:val="24"/>
          <w:lang w:eastAsia="bg-BG"/>
        </w:rPr>
        <w:t xml:space="preserve"> Видът и качеството на всички влагани материали да се съгласуват с Възложителя, като всеки от следните материали: латексова боя; теракотни плочки и лакове за паркет и врати, трябва да бъдат придружени от сертификат за произход и качество. </w:t>
      </w:r>
      <w:proofErr w:type="gramStart"/>
      <w:r w:rsidRPr="004B1E3D">
        <w:rPr>
          <w:rFonts w:ascii="Times New Roman" w:hAnsi="Times New Roman" w:cs="Times New Roman"/>
          <w:sz w:val="24"/>
          <w:szCs w:val="24"/>
          <w:lang w:eastAsia="bg-BG"/>
        </w:rPr>
        <w:t>Вложените материали и консумативи да бъдат в съответствие с действащите нормативни изисквания на Наредба за съществените изисквания към строежите и оценяване съответствието на строителните продукти.</w:t>
      </w:r>
      <w:proofErr w:type="gramEnd"/>
    </w:p>
    <w:p w:rsidR="004B1E3D" w:rsidRPr="004B1E3D" w:rsidRDefault="004B1E3D" w:rsidP="004B1E3D">
      <w:pPr>
        <w:ind w:firstLine="708"/>
        <w:jc w:val="both"/>
        <w:rPr>
          <w:rFonts w:ascii="Times New Roman" w:hAnsi="Times New Roman" w:cs="Times New Roman"/>
          <w:sz w:val="24"/>
          <w:szCs w:val="24"/>
          <w:lang w:eastAsia="bg-BG"/>
        </w:rPr>
      </w:pPr>
      <w:proofErr w:type="gramStart"/>
      <w:r w:rsidRPr="004B1E3D">
        <w:rPr>
          <w:rFonts w:ascii="Times New Roman" w:hAnsi="Times New Roman" w:cs="Times New Roman"/>
          <w:sz w:val="24"/>
          <w:szCs w:val="24"/>
          <w:lang w:eastAsia="bg-BG"/>
        </w:rPr>
        <w:t>Всички видове СРР да се изпълняват съобразно изискванията на Възложителя. Промени и допълнения се допускат само с изричното съгласие на Възложителя.</w:t>
      </w:r>
      <w:proofErr w:type="gramEnd"/>
    </w:p>
    <w:p w:rsidR="004B1E3D" w:rsidRPr="004B1E3D" w:rsidRDefault="004B1E3D" w:rsidP="004B1E3D">
      <w:pPr>
        <w:tabs>
          <w:tab w:val="left" w:pos="0"/>
        </w:tabs>
        <w:autoSpaceDE w:val="0"/>
        <w:autoSpaceDN w:val="0"/>
        <w:adjustRightInd w:val="0"/>
        <w:jc w:val="both"/>
        <w:rPr>
          <w:rFonts w:ascii="Times New Roman" w:hAnsi="Times New Roman" w:cs="Times New Roman"/>
          <w:noProof/>
          <w:sz w:val="24"/>
          <w:szCs w:val="24"/>
          <w:lang w:val="ru-RU"/>
        </w:rPr>
      </w:pPr>
      <w:r w:rsidRPr="004B1E3D">
        <w:rPr>
          <w:rFonts w:ascii="Times New Roman" w:hAnsi="Times New Roman" w:cs="Times New Roman"/>
          <w:sz w:val="24"/>
          <w:szCs w:val="24"/>
          <w:lang w:eastAsia="bg-BG"/>
        </w:rPr>
        <w:tab/>
      </w:r>
      <w:r w:rsidRPr="004B1E3D">
        <w:rPr>
          <w:rFonts w:ascii="Times New Roman" w:hAnsi="Times New Roman" w:cs="Times New Roman"/>
          <w:noProof/>
          <w:sz w:val="24"/>
          <w:szCs w:val="24"/>
          <w:lang w:val="ru-RU"/>
        </w:rPr>
        <w:t xml:space="preserve">При формиране на ценовото предложение участникът може да посочи </w:t>
      </w:r>
      <w:r w:rsidRPr="004B1E3D">
        <w:rPr>
          <w:rFonts w:ascii="Times New Roman" w:hAnsi="Times New Roman" w:cs="Times New Roman"/>
          <w:noProof/>
          <w:sz w:val="24"/>
          <w:szCs w:val="24"/>
        </w:rPr>
        <w:t>”</w:t>
      </w:r>
      <w:r w:rsidRPr="004B1E3D">
        <w:rPr>
          <w:rFonts w:ascii="Times New Roman" w:hAnsi="Times New Roman" w:cs="Times New Roman"/>
          <w:noProof/>
          <w:sz w:val="24"/>
          <w:szCs w:val="24"/>
          <w:lang w:val="ru-RU"/>
        </w:rPr>
        <w:t>Непредвидени разходи</w:t>
      </w:r>
      <w:r w:rsidRPr="004B1E3D">
        <w:rPr>
          <w:rFonts w:ascii="Times New Roman" w:hAnsi="Times New Roman" w:cs="Times New Roman"/>
          <w:noProof/>
          <w:sz w:val="24"/>
          <w:szCs w:val="24"/>
        </w:rPr>
        <w:t>”</w:t>
      </w:r>
      <w:r w:rsidRPr="004B1E3D">
        <w:rPr>
          <w:rFonts w:ascii="Times New Roman" w:hAnsi="Times New Roman" w:cs="Times New Roman"/>
          <w:noProof/>
          <w:sz w:val="24"/>
          <w:szCs w:val="24"/>
          <w:lang w:val="ru-RU"/>
        </w:rPr>
        <w:t xml:space="preserve"> в размер до 10 % с ДДС от стойността на предвидените работи, като общата сума на офертата не може да надвишава 1 900.00лв. с ДДС. За признаване на този вид разход се изготвя протокол от страна на изпълнителя, който се съгласува и подписва от възложителя.</w:t>
      </w:r>
    </w:p>
    <w:p w:rsidR="004B1E3D" w:rsidRPr="004B1E3D" w:rsidRDefault="004B1E3D" w:rsidP="004B1E3D">
      <w:pPr>
        <w:ind w:firstLine="708"/>
        <w:jc w:val="both"/>
        <w:rPr>
          <w:rFonts w:ascii="Times New Roman" w:hAnsi="Times New Roman" w:cs="Times New Roman"/>
          <w:sz w:val="24"/>
          <w:szCs w:val="24"/>
          <w:lang w:eastAsia="bg-BG"/>
        </w:rPr>
      </w:pPr>
      <w:r w:rsidRPr="004B1E3D">
        <w:rPr>
          <w:rFonts w:ascii="Times New Roman" w:hAnsi="Times New Roman" w:cs="Times New Roman"/>
          <w:sz w:val="24"/>
          <w:szCs w:val="24"/>
          <w:lang w:eastAsia="bg-BG"/>
        </w:rPr>
        <w:t xml:space="preserve">По време и след изпълнението </w:t>
      </w:r>
      <w:proofErr w:type="gramStart"/>
      <w:r w:rsidRPr="004B1E3D">
        <w:rPr>
          <w:rFonts w:ascii="Times New Roman" w:hAnsi="Times New Roman" w:cs="Times New Roman"/>
          <w:sz w:val="24"/>
          <w:szCs w:val="24"/>
          <w:lang w:eastAsia="bg-BG"/>
        </w:rPr>
        <w:t>на  всички</w:t>
      </w:r>
      <w:proofErr w:type="gramEnd"/>
      <w:r w:rsidRPr="004B1E3D">
        <w:rPr>
          <w:rFonts w:ascii="Times New Roman" w:hAnsi="Times New Roman" w:cs="Times New Roman"/>
          <w:sz w:val="24"/>
          <w:szCs w:val="24"/>
          <w:lang w:eastAsia="bg-BG"/>
        </w:rPr>
        <w:t xml:space="preserve"> СРР да се поддържа чистота. </w:t>
      </w:r>
      <w:proofErr w:type="gramStart"/>
      <w:r w:rsidRPr="004B1E3D">
        <w:rPr>
          <w:rFonts w:ascii="Times New Roman" w:hAnsi="Times New Roman" w:cs="Times New Roman"/>
          <w:sz w:val="24"/>
          <w:szCs w:val="24"/>
          <w:lang w:eastAsia="bg-BG"/>
        </w:rPr>
        <w:t>Това включва и почистване на секторите, на които се работи, след приключване на работното време на Изпълнителя. Не се допуска движение на работници извън сектора на работата им по работно облекло, ако това не е крайно наложително.</w:t>
      </w:r>
      <w:proofErr w:type="gramEnd"/>
    </w:p>
    <w:p w:rsidR="004B1E3D" w:rsidRPr="004B1E3D" w:rsidRDefault="004B1E3D" w:rsidP="004B1E3D">
      <w:pPr>
        <w:ind w:firstLine="708"/>
        <w:jc w:val="both"/>
        <w:rPr>
          <w:rFonts w:ascii="Times New Roman" w:hAnsi="Times New Roman" w:cs="Times New Roman"/>
          <w:sz w:val="24"/>
          <w:szCs w:val="24"/>
          <w:lang w:eastAsia="bg-BG"/>
        </w:rPr>
      </w:pPr>
      <w:proofErr w:type="gramStart"/>
      <w:r w:rsidRPr="004B1E3D">
        <w:rPr>
          <w:rFonts w:ascii="Times New Roman" w:hAnsi="Times New Roman" w:cs="Times New Roman"/>
          <w:sz w:val="24"/>
          <w:szCs w:val="24"/>
          <w:lang w:eastAsia="bg-BG"/>
        </w:rPr>
        <w:t>Изпълнителят е длъжен при необходимост ежедневно да изнася и депонира строителните отпадъци.</w:t>
      </w:r>
      <w:proofErr w:type="gramEnd"/>
      <w:r w:rsidRPr="004B1E3D">
        <w:rPr>
          <w:rFonts w:ascii="Times New Roman" w:hAnsi="Times New Roman" w:cs="Times New Roman"/>
          <w:sz w:val="24"/>
          <w:szCs w:val="24"/>
          <w:lang w:eastAsia="bg-BG"/>
        </w:rPr>
        <w:t xml:space="preserve"> Не се допуска изхвърляне </w:t>
      </w:r>
      <w:proofErr w:type="gramStart"/>
      <w:r w:rsidRPr="004B1E3D">
        <w:rPr>
          <w:rFonts w:ascii="Times New Roman" w:hAnsi="Times New Roman" w:cs="Times New Roman"/>
          <w:sz w:val="24"/>
          <w:szCs w:val="24"/>
          <w:lang w:eastAsia="bg-BG"/>
        </w:rPr>
        <w:t>на  строителни</w:t>
      </w:r>
      <w:proofErr w:type="gramEnd"/>
      <w:r w:rsidRPr="004B1E3D">
        <w:rPr>
          <w:rFonts w:ascii="Times New Roman" w:hAnsi="Times New Roman" w:cs="Times New Roman"/>
          <w:sz w:val="24"/>
          <w:szCs w:val="24"/>
          <w:lang w:eastAsia="bg-BG"/>
        </w:rPr>
        <w:t xml:space="preserve"> отпадъци в контейнерите за битови отпадъци. </w:t>
      </w:r>
      <w:proofErr w:type="gramStart"/>
      <w:r w:rsidRPr="004B1E3D">
        <w:rPr>
          <w:rFonts w:ascii="Times New Roman" w:hAnsi="Times New Roman" w:cs="Times New Roman"/>
          <w:sz w:val="24"/>
          <w:szCs w:val="24"/>
          <w:lang w:eastAsia="bg-BG"/>
        </w:rPr>
        <w:t>За всяко нарушение на чистотата и обществения ред, при изпълнение на СРР, отговорност носи Изпълнителя.</w:t>
      </w:r>
      <w:proofErr w:type="gramEnd"/>
      <w:r w:rsidRPr="004B1E3D">
        <w:rPr>
          <w:rFonts w:ascii="Times New Roman" w:hAnsi="Times New Roman" w:cs="Times New Roman"/>
          <w:sz w:val="24"/>
          <w:szCs w:val="24"/>
          <w:lang w:eastAsia="bg-BG"/>
        </w:rPr>
        <w:t xml:space="preserve"> </w:t>
      </w:r>
    </w:p>
    <w:p w:rsidR="004B1E3D" w:rsidRPr="004B1E3D" w:rsidRDefault="004B1E3D" w:rsidP="004B1E3D">
      <w:pPr>
        <w:tabs>
          <w:tab w:val="left" w:pos="0"/>
        </w:tabs>
        <w:ind w:firstLine="851"/>
        <w:jc w:val="both"/>
        <w:rPr>
          <w:rFonts w:ascii="Times New Roman" w:eastAsia="Calibri" w:hAnsi="Times New Roman" w:cs="Times New Roman"/>
          <w:sz w:val="24"/>
          <w:szCs w:val="24"/>
        </w:rPr>
      </w:pPr>
      <w:proofErr w:type="gramStart"/>
      <w:r w:rsidRPr="004B1E3D">
        <w:rPr>
          <w:rFonts w:ascii="Times New Roman" w:hAnsi="Times New Roman" w:cs="Times New Roman"/>
          <w:sz w:val="24"/>
          <w:szCs w:val="24"/>
          <w:lang w:eastAsia="bg-BG"/>
        </w:rPr>
        <w:t>Изпълнителят трябва да представи общ гаранционен срок за извършените СРР, който следва да е не по-малко от две години.</w:t>
      </w:r>
      <w:proofErr w:type="gramEnd"/>
      <w:r w:rsidRPr="004B1E3D">
        <w:rPr>
          <w:rFonts w:ascii="Times New Roman" w:hAnsi="Times New Roman" w:cs="Times New Roman"/>
          <w:sz w:val="24"/>
          <w:szCs w:val="24"/>
          <w:lang w:eastAsia="bg-BG"/>
        </w:rPr>
        <w:t xml:space="preserve"> </w:t>
      </w:r>
    </w:p>
    <w:p w:rsidR="004B1E3D" w:rsidRPr="004B1E3D" w:rsidRDefault="004B1E3D" w:rsidP="004B1E3D">
      <w:pPr>
        <w:tabs>
          <w:tab w:val="left" w:pos="0"/>
        </w:tabs>
        <w:ind w:firstLine="851"/>
        <w:jc w:val="both"/>
        <w:rPr>
          <w:rFonts w:ascii="Times New Roman" w:eastAsia="Calibri" w:hAnsi="Times New Roman" w:cs="Times New Roman"/>
          <w:sz w:val="24"/>
          <w:szCs w:val="24"/>
        </w:rPr>
      </w:pPr>
      <w:proofErr w:type="gramStart"/>
      <w:r w:rsidRPr="004B1E3D">
        <w:rPr>
          <w:rFonts w:ascii="Times New Roman" w:eastAsia="Calibri" w:hAnsi="Times New Roman" w:cs="Times New Roman"/>
          <w:sz w:val="24"/>
          <w:szCs w:val="24"/>
        </w:rPr>
        <w:t>В случай, че се установят скрити недостатъци в СРР, за които изпълнителят е бил уведомен в рамките на гаранционния срок, той е длъжен да ги отстрани или да замени дефектиралите компоненти с нови, със същите или по-добри характеристики за своя сметка.</w:t>
      </w:r>
      <w:proofErr w:type="gramEnd"/>
      <w:r w:rsidRPr="004B1E3D">
        <w:rPr>
          <w:rFonts w:ascii="Times New Roman" w:eastAsia="Calibri" w:hAnsi="Times New Roman" w:cs="Times New Roman"/>
          <w:sz w:val="24"/>
          <w:szCs w:val="24"/>
        </w:rPr>
        <w:t xml:space="preserve"> Срокът за извършване на СРР след установяване на появили се скрити дефекти не може да бъде по-дълъг от 5 </w:t>
      </w:r>
      <w:proofErr w:type="gramStart"/>
      <w:r w:rsidRPr="004B1E3D">
        <w:rPr>
          <w:rFonts w:ascii="Times New Roman" w:eastAsia="Calibri" w:hAnsi="Times New Roman" w:cs="Times New Roman"/>
          <w:sz w:val="24"/>
          <w:szCs w:val="24"/>
        </w:rPr>
        <w:t>( пет</w:t>
      </w:r>
      <w:proofErr w:type="gramEnd"/>
      <w:r w:rsidRPr="004B1E3D">
        <w:rPr>
          <w:rFonts w:ascii="Times New Roman" w:eastAsia="Calibri" w:hAnsi="Times New Roman" w:cs="Times New Roman"/>
          <w:sz w:val="24"/>
          <w:szCs w:val="24"/>
        </w:rPr>
        <w:t xml:space="preserve"> ) календарни дни.</w:t>
      </w:r>
    </w:p>
    <w:p w:rsidR="004B1E3D" w:rsidRPr="004B1E3D" w:rsidRDefault="004B1E3D" w:rsidP="004B1E3D">
      <w:pPr>
        <w:tabs>
          <w:tab w:val="left" w:pos="0"/>
        </w:tabs>
        <w:ind w:firstLine="851"/>
        <w:jc w:val="both"/>
        <w:rPr>
          <w:rFonts w:ascii="Times New Roman" w:eastAsia="Calibri" w:hAnsi="Times New Roman" w:cs="Times New Roman"/>
          <w:sz w:val="24"/>
          <w:szCs w:val="24"/>
        </w:rPr>
      </w:pPr>
      <w:proofErr w:type="gramStart"/>
      <w:r w:rsidRPr="004B1E3D">
        <w:rPr>
          <w:rFonts w:ascii="Times New Roman" w:eastAsia="Calibri" w:hAnsi="Times New Roman" w:cs="Times New Roman"/>
          <w:sz w:val="24"/>
          <w:szCs w:val="24"/>
        </w:rPr>
        <w:t>Изпълнителят трябва да спазва екологичните изисквания по време на извършване на СРР, да не уврежда околната среда, както и прилежащите имоти.</w:t>
      </w:r>
      <w:proofErr w:type="gramEnd"/>
      <w:r w:rsidRPr="004B1E3D">
        <w:rPr>
          <w:rFonts w:ascii="Times New Roman" w:eastAsia="Calibri" w:hAnsi="Times New Roman" w:cs="Times New Roman"/>
          <w:sz w:val="24"/>
          <w:szCs w:val="24"/>
        </w:rPr>
        <w:t xml:space="preserve"> </w:t>
      </w:r>
      <w:proofErr w:type="gramStart"/>
      <w:r w:rsidRPr="004B1E3D">
        <w:rPr>
          <w:rFonts w:ascii="Times New Roman" w:eastAsia="Calibri" w:hAnsi="Times New Roman" w:cs="Times New Roman"/>
          <w:sz w:val="24"/>
          <w:szCs w:val="24"/>
        </w:rPr>
        <w:t xml:space="preserve">При възникване на повреди и </w:t>
      </w:r>
      <w:r w:rsidRPr="004B1E3D">
        <w:rPr>
          <w:rFonts w:ascii="Times New Roman" w:eastAsia="Calibri" w:hAnsi="Times New Roman" w:cs="Times New Roman"/>
          <w:sz w:val="24"/>
          <w:szCs w:val="24"/>
        </w:rPr>
        <w:lastRenderedPageBreak/>
        <w:t>аварийни ситуации, работниците на Изпълнителя незабавно да информират съответните аварийни служби в гр.Пловдив и Възложителя за предприемане на съответните мерки.</w:t>
      </w:r>
      <w:proofErr w:type="gramEnd"/>
      <w:r w:rsidRPr="004B1E3D">
        <w:rPr>
          <w:rFonts w:ascii="Times New Roman" w:eastAsia="Calibri" w:hAnsi="Times New Roman" w:cs="Times New Roman"/>
          <w:sz w:val="24"/>
          <w:szCs w:val="24"/>
        </w:rPr>
        <w:t xml:space="preserve"> </w:t>
      </w:r>
    </w:p>
    <w:p w:rsidR="004B1E3D" w:rsidRPr="004B1E3D" w:rsidRDefault="004B1E3D" w:rsidP="004B1E3D">
      <w:pPr>
        <w:tabs>
          <w:tab w:val="left" w:pos="0"/>
        </w:tabs>
        <w:ind w:firstLine="851"/>
        <w:jc w:val="both"/>
        <w:rPr>
          <w:rFonts w:ascii="Times New Roman" w:eastAsia="Calibri" w:hAnsi="Times New Roman" w:cs="Times New Roman"/>
          <w:sz w:val="24"/>
          <w:szCs w:val="24"/>
        </w:rPr>
      </w:pPr>
    </w:p>
    <w:p w:rsidR="004B1E3D" w:rsidRPr="004B1E3D" w:rsidRDefault="004B1E3D" w:rsidP="004B1E3D">
      <w:pPr>
        <w:jc w:val="both"/>
        <w:rPr>
          <w:rFonts w:ascii="Times New Roman" w:hAnsi="Times New Roman" w:cs="Times New Roman"/>
          <w:sz w:val="24"/>
          <w:szCs w:val="24"/>
          <w:lang w:eastAsia="bg-BG"/>
        </w:rPr>
      </w:pPr>
      <w:r w:rsidRPr="004B1E3D">
        <w:rPr>
          <w:rFonts w:ascii="Times New Roman" w:hAnsi="Times New Roman" w:cs="Times New Roman"/>
          <w:sz w:val="24"/>
          <w:szCs w:val="24"/>
          <w:lang w:eastAsia="bg-BG"/>
        </w:rPr>
        <w:t xml:space="preserve">9. Количествена сметка за видовете строително-ремонтни работи:   </w:t>
      </w:r>
    </w:p>
    <w:p w:rsidR="004B1E3D" w:rsidRPr="004B1E3D" w:rsidRDefault="004B1E3D" w:rsidP="004B1E3D">
      <w:pPr>
        <w:spacing w:line="300" w:lineRule="atLeast"/>
        <w:ind w:left="1080"/>
        <w:jc w:val="center"/>
        <w:rPr>
          <w:rFonts w:ascii="Times New Roman" w:hAnsi="Times New Roman" w:cs="Times New Roman"/>
          <w:i/>
          <w:sz w:val="24"/>
          <w:szCs w:val="24"/>
        </w:rPr>
      </w:pPr>
    </w:p>
    <w:p w:rsidR="004B1E3D" w:rsidRPr="004B1E3D" w:rsidRDefault="004B1E3D" w:rsidP="004B1E3D">
      <w:pPr>
        <w:spacing w:line="300" w:lineRule="atLeast"/>
        <w:jc w:val="both"/>
        <w:rPr>
          <w:rFonts w:ascii="Times New Roman" w:hAnsi="Times New Roman" w:cs="Times New Roman"/>
          <w:sz w:val="24"/>
          <w:szCs w:val="24"/>
        </w:rPr>
      </w:pPr>
    </w:p>
    <w:tbl>
      <w:tblPr>
        <w:tblW w:w="99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827"/>
        <w:gridCol w:w="1560"/>
        <w:gridCol w:w="1134"/>
        <w:gridCol w:w="1417"/>
        <w:gridCol w:w="1253"/>
      </w:tblGrid>
      <w:tr w:rsidR="004B1E3D" w:rsidRPr="004B1E3D" w:rsidTr="00A2766F">
        <w:trPr>
          <w:trHeight w:val="255"/>
        </w:trPr>
        <w:tc>
          <w:tcPr>
            <w:tcW w:w="709" w:type="dxa"/>
            <w:shd w:val="clear" w:color="auto" w:fill="auto"/>
            <w:noWrap/>
            <w:vAlign w:val="bottom"/>
          </w:tcPr>
          <w:p w:rsidR="004B1E3D" w:rsidRPr="004B1E3D" w:rsidRDefault="004B1E3D" w:rsidP="00A2766F">
            <w:pPr>
              <w:pStyle w:val="BodyText"/>
              <w:spacing w:line="400" w:lineRule="atLeast"/>
              <w:ind w:left="360"/>
              <w:jc w:val="left"/>
              <w:rPr>
                <w:szCs w:val="24"/>
              </w:rPr>
            </w:pPr>
          </w:p>
        </w:tc>
        <w:tc>
          <w:tcPr>
            <w:tcW w:w="3827" w:type="dxa"/>
            <w:shd w:val="clear" w:color="auto" w:fill="auto"/>
            <w:vAlign w:val="bottom"/>
          </w:tcPr>
          <w:p w:rsidR="004B1E3D" w:rsidRPr="004B1E3D" w:rsidRDefault="004B1E3D" w:rsidP="00A2766F">
            <w:pPr>
              <w:pStyle w:val="BodyText"/>
              <w:spacing w:line="400" w:lineRule="atLeast"/>
              <w:ind w:left="360"/>
              <w:jc w:val="left"/>
              <w:rPr>
                <w:szCs w:val="24"/>
              </w:rPr>
            </w:pPr>
            <w:r w:rsidRPr="004B1E3D">
              <w:rPr>
                <w:szCs w:val="24"/>
              </w:rPr>
              <w:t>ВИД СМР</w:t>
            </w:r>
          </w:p>
        </w:tc>
        <w:tc>
          <w:tcPr>
            <w:tcW w:w="1560" w:type="dxa"/>
          </w:tcPr>
          <w:p w:rsidR="004B1E3D" w:rsidRPr="004B1E3D" w:rsidRDefault="004B1E3D" w:rsidP="00A2766F">
            <w:pPr>
              <w:pStyle w:val="BodyText"/>
              <w:spacing w:line="400" w:lineRule="atLeast"/>
              <w:ind w:left="185"/>
              <w:jc w:val="left"/>
              <w:rPr>
                <w:szCs w:val="24"/>
              </w:rPr>
            </w:pPr>
            <w:r w:rsidRPr="004B1E3D">
              <w:rPr>
                <w:szCs w:val="24"/>
              </w:rPr>
              <w:t>ЕД. МЯРКА</w:t>
            </w:r>
          </w:p>
        </w:tc>
        <w:tc>
          <w:tcPr>
            <w:tcW w:w="1134" w:type="dxa"/>
            <w:shd w:val="clear" w:color="auto" w:fill="auto"/>
            <w:noWrap/>
            <w:vAlign w:val="bottom"/>
          </w:tcPr>
          <w:p w:rsidR="004B1E3D" w:rsidRPr="004B1E3D" w:rsidRDefault="004B1E3D" w:rsidP="00A2766F">
            <w:pPr>
              <w:pStyle w:val="BodyText"/>
              <w:spacing w:line="400" w:lineRule="atLeast"/>
              <w:ind w:left="185"/>
              <w:jc w:val="left"/>
              <w:rPr>
                <w:szCs w:val="24"/>
              </w:rPr>
            </w:pPr>
            <w:r w:rsidRPr="004B1E3D">
              <w:rPr>
                <w:szCs w:val="24"/>
              </w:rPr>
              <w:t>К-ВО</w:t>
            </w:r>
          </w:p>
        </w:tc>
        <w:tc>
          <w:tcPr>
            <w:tcW w:w="1417" w:type="dxa"/>
          </w:tcPr>
          <w:p w:rsidR="004B1E3D" w:rsidRPr="004B1E3D" w:rsidRDefault="004B1E3D" w:rsidP="00A2766F">
            <w:pPr>
              <w:pStyle w:val="BodyText"/>
              <w:spacing w:line="400" w:lineRule="atLeast"/>
              <w:ind w:left="185"/>
              <w:jc w:val="left"/>
              <w:rPr>
                <w:szCs w:val="24"/>
              </w:rPr>
            </w:pPr>
            <w:r w:rsidRPr="004B1E3D">
              <w:rPr>
                <w:szCs w:val="24"/>
              </w:rPr>
              <w:t>ЕД. ЦЕНА</w:t>
            </w:r>
          </w:p>
        </w:tc>
        <w:tc>
          <w:tcPr>
            <w:tcW w:w="1253" w:type="dxa"/>
            <w:shd w:val="clear" w:color="auto" w:fill="auto"/>
            <w:noWrap/>
            <w:vAlign w:val="bottom"/>
          </w:tcPr>
          <w:p w:rsidR="004B1E3D" w:rsidRPr="004B1E3D" w:rsidRDefault="004B1E3D" w:rsidP="00A2766F">
            <w:pPr>
              <w:pStyle w:val="BodyText"/>
              <w:spacing w:line="400" w:lineRule="atLeast"/>
              <w:ind w:left="185"/>
              <w:jc w:val="left"/>
              <w:rPr>
                <w:szCs w:val="24"/>
              </w:rPr>
            </w:pPr>
            <w:r w:rsidRPr="004B1E3D">
              <w:rPr>
                <w:szCs w:val="24"/>
              </w:rPr>
              <w:t xml:space="preserve">ЦЕНА </w:t>
            </w:r>
          </w:p>
        </w:tc>
      </w:tr>
      <w:tr w:rsidR="004B1E3D" w:rsidRPr="004B1E3D" w:rsidTr="00A2766F">
        <w:trPr>
          <w:trHeight w:val="255"/>
        </w:trPr>
        <w:tc>
          <w:tcPr>
            <w:tcW w:w="709" w:type="dxa"/>
            <w:shd w:val="clear" w:color="auto" w:fill="auto"/>
            <w:noWrap/>
            <w:vAlign w:val="bottom"/>
          </w:tcPr>
          <w:p w:rsidR="004B1E3D" w:rsidRPr="004B1E3D" w:rsidRDefault="004B1E3D" w:rsidP="00A2766F">
            <w:pPr>
              <w:pStyle w:val="BodyText"/>
              <w:spacing w:line="400" w:lineRule="atLeast"/>
              <w:ind w:left="360"/>
              <w:jc w:val="left"/>
              <w:rPr>
                <w:szCs w:val="24"/>
              </w:rPr>
            </w:pPr>
          </w:p>
        </w:tc>
        <w:tc>
          <w:tcPr>
            <w:tcW w:w="3827" w:type="dxa"/>
            <w:shd w:val="clear" w:color="auto" w:fill="auto"/>
            <w:vAlign w:val="bottom"/>
          </w:tcPr>
          <w:p w:rsidR="004B1E3D" w:rsidRPr="004B1E3D" w:rsidRDefault="004B1E3D" w:rsidP="00A2766F">
            <w:pPr>
              <w:pStyle w:val="BodyText"/>
              <w:spacing w:line="400" w:lineRule="atLeast"/>
              <w:ind w:left="360"/>
              <w:jc w:val="left"/>
              <w:rPr>
                <w:i/>
                <w:szCs w:val="24"/>
              </w:rPr>
            </w:pPr>
            <w:r w:rsidRPr="004B1E3D">
              <w:rPr>
                <w:i/>
                <w:szCs w:val="24"/>
              </w:rPr>
              <w:t>РЕМОНТ НА ФУГА</w:t>
            </w:r>
          </w:p>
        </w:tc>
        <w:tc>
          <w:tcPr>
            <w:tcW w:w="1560" w:type="dxa"/>
          </w:tcPr>
          <w:p w:rsidR="004B1E3D" w:rsidRPr="004B1E3D" w:rsidRDefault="004B1E3D" w:rsidP="00A2766F">
            <w:pPr>
              <w:pStyle w:val="BodyText"/>
              <w:spacing w:line="400" w:lineRule="atLeast"/>
              <w:ind w:left="360"/>
              <w:jc w:val="left"/>
              <w:rPr>
                <w:szCs w:val="24"/>
              </w:rPr>
            </w:pPr>
          </w:p>
        </w:tc>
        <w:tc>
          <w:tcPr>
            <w:tcW w:w="1134" w:type="dxa"/>
            <w:shd w:val="clear" w:color="auto" w:fill="auto"/>
            <w:noWrap/>
            <w:vAlign w:val="bottom"/>
          </w:tcPr>
          <w:p w:rsidR="004B1E3D" w:rsidRPr="004B1E3D" w:rsidRDefault="004B1E3D" w:rsidP="00A2766F">
            <w:pPr>
              <w:pStyle w:val="BodyText"/>
              <w:spacing w:line="400" w:lineRule="atLeast"/>
              <w:ind w:left="360"/>
              <w:jc w:val="left"/>
              <w:rPr>
                <w:szCs w:val="24"/>
              </w:rPr>
            </w:pPr>
          </w:p>
        </w:tc>
        <w:tc>
          <w:tcPr>
            <w:tcW w:w="1417" w:type="dxa"/>
          </w:tcPr>
          <w:p w:rsidR="004B1E3D" w:rsidRPr="004B1E3D" w:rsidRDefault="004B1E3D" w:rsidP="00A2766F">
            <w:pPr>
              <w:pStyle w:val="BodyText"/>
              <w:spacing w:line="400" w:lineRule="atLeast"/>
              <w:ind w:left="360"/>
              <w:jc w:val="left"/>
              <w:rPr>
                <w:szCs w:val="24"/>
              </w:rPr>
            </w:pPr>
          </w:p>
        </w:tc>
        <w:tc>
          <w:tcPr>
            <w:tcW w:w="1253" w:type="dxa"/>
            <w:shd w:val="clear" w:color="auto" w:fill="auto"/>
            <w:noWrap/>
            <w:vAlign w:val="bottom"/>
          </w:tcPr>
          <w:p w:rsidR="004B1E3D" w:rsidRPr="004B1E3D" w:rsidRDefault="004B1E3D" w:rsidP="00A2766F">
            <w:pPr>
              <w:pStyle w:val="BodyText"/>
              <w:spacing w:line="400" w:lineRule="atLeast"/>
              <w:ind w:left="360"/>
              <w:jc w:val="left"/>
              <w:rPr>
                <w:szCs w:val="24"/>
              </w:rPr>
            </w:pPr>
          </w:p>
        </w:tc>
      </w:tr>
      <w:tr w:rsidR="004B1E3D" w:rsidRPr="004B1E3D" w:rsidTr="00A2766F">
        <w:trPr>
          <w:trHeight w:val="255"/>
        </w:trPr>
        <w:tc>
          <w:tcPr>
            <w:tcW w:w="709" w:type="dxa"/>
            <w:shd w:val="clear" w:color="auto" w:fill="auto"/>
            <w:noWrap/>
          </w:tcPr>
          <w:p w:rsidR="004B1E3D" w:rsidRPr="004B1E3D" w:rsidRDefault="004B1E3D" w:rsidP="00A2766F">
            <w:pPr>
              <w:pStyle w:val="BodyText"/>
              <w:spacing w:line="400" w:lineRule="atLeast"/>
              <w:ind w:left="360"/>
              <w:jc w:val="left"/>
              <w:rPr>
                <w:szCs w:val="24"/>
              </w:rPr>
            </w:pPr>
            <w:r w:rsidRPr="004B1E3D">
              <w:rPr>
                <w:szCs w:val="24"/>
              </w:rPr>
              <w:t>1.</w:t>
            </w:r>
          </w:p>
        </w:tc>
        <w:tc>
          <w:tcPr>
            <w:tcW w:w="3827" w:type="dxa"/>
            <w:shd w:val="clear" w:color="auto" w:fill="auto"/>
          </w:tcPr>
          <w:p w:rsidR="004B1E3D" w:rsidRPr="004B1E3D" w:rsidRDefault="004B1E3D" w:rsidP="00A2766F">
            <w:pPr>
              <w:pStyle w:val="BodyText"/>
              <w:spacing w:line="400" w:lineRule="atLeast"/>
              <w:ind w:left="360"/>
              <w:jc w:val="left"/>
              <w:rPr>
                <w:szCs w:val="24"/>
              </w:rPr>
            </w:pPr>
            <w:r w:rsidRPr="004B1E3D">
              <w:rPr>
                <w:szCs w:val="24"/>
              </w:rPr>
              <w:t xml:space="preserve">Наем на вишка  </w:t>
            </w:r>
          </w:p>
        </w:tc>
        <w:tc>
          <w:tcPr>
            <w:tcW w:w="1560" w:type="dxa"/>
          </w:tcPr>
          <w:p w:rsidR="004B1E3D" w:rsidRPr="004B1E3D" w:rsidRDefault="004B1E3D" w:rsidP="00A2766F">
            <w:pPr>
              <w:pStyle w:val="BodyText"/>
              <w:spacing w:line="400" w:lineRule="atLeast"/>
              <w:ind w:left="360"/>
              <w:jc w:val="left"/>
              <w:rPr>
                <w:szCs w:val="24"/>
              </w:rPr>
            </w:pPr>
            <w:r w:rsidRPr="004B1E3D">
              <w:rPr>
                <w:szCs w:val="24"/>
              </w:rPr>
              <w:t>дни</w:t>
            </w:r>
          </w:p>
        </w:tc>
        <w:tc>
          <w:tcPr>
            <w:tcW w:w="1134" w:type="dxa"/>
            <w:shd w:val="clear" w:color="auto" w:fill="auto"/>
            <w:noWrap/>
          </w:tcPr>
          <w:p w:rsidR="004B1E3D" w:rsidRPr="004B1E3D" w:rsidRDefault="004B1E3D" w:rsidP="00A2766F">
            <w:pPr>
              <w:pStyle w:val="BodyText"/>
              <w:spacing w:line="400" w:lineRule="atLeast"/>
              <w:ind w:left="360"/>
              <w:jc w:val="left"/>
              <w:rPr>
                <w:szCs w:val="24"/>
              </w:rPr>
            </w:pPr>
            <w:r w:rsidRPr="004B1E3D">
              <w:rPr>
                <w:szCs w:val="24"/>
              </w:rPr>
              <w:t xml:space="preserve">2 </w:t>
            </w:r>
          </w:p>
        </w:tc>
        <w:tc>
          <w:tcPr>
            <w:tcW w:w="1417" w:type="dxa"/>
          </w:tcPr>
          <w:p w:rsidR="004B1E3D" w:rsidRPr="004B1E3D" w:rsidRDefault="004B1E3D" w:rsidP="00A2766F">
            <w:pPr>
              <w:pStyle w:val="BodyText"/>
              <w:spacing w:line="400" w:lineRule="atLeast"/>
              <w:ind w:left="360"/>
              <w:jc w:val="left"/>
              <w:rPr>
                <w:szCs w:val="24"/>
              </w:rPr>
            </w:pPr>
          </w:p>
        </w:tc>
        <w:tc>
          <w:tcPr>
            <w:tcW w:w="1253" w:type="dxa"/>
            <w:shd w:val="clear" w:color="auto" w:fill="auto"/>
            <w:noWrap/>
          </w:tcPr>
          <w:p w:rsidR="004B1E3D" w:rsidRPr="004B1E3D" w:rsidRDefault="004B1E3D" w:rsidP="00A2766F">
            <w:pPr>
              <w:pStyle w:val="BodyText"/>
              <w:spacing w:line="400" w:lineRule="atLeast"/>
              <w:ind w:left="360"/>
              <w:jc w:val="left"/>
              <w:rPr>
                <w:szCs w:val="24"/>
              </w:rPr>
            </w:pPr>
          </w:p>
        </w:tc>
      </w:tr>
      <w:tr w:rsidR="004B1E3D" w:rsidRPr="004B1E3D" w:rsidTr="00A2766F">
        <w:trPr>
          <w:trHeight w:val="255"/>
        </w:trPr>
        <w:tc>
          <w:tcPr>
            <w:tcW w:w="709" w:type="dxa"/>
            <w:shd w:val="clear" w:color="auto" w:fill="auto"/>
            <w:noWrap/>
          </w:tcPr>
          <w:p w:rsidR="004B1E3D" w:rsidRPr="004B1E3D" w:rsidRDefault="004B1E3D" w:rsidP="00A2766F">
            <w:pPr>
              <w:pStyle w:val="BodyText"/>
              <w:spacing w:line="400" w:lineRule="atLeast"/>
              <w:ind w:left="360"/>
              <w:jc w:val="left"/>
              <w:rPr>
                <w:szCs w:val="24"/>
              </w:rPr>
            </w:pPr>
            <w:r w:rsidRPr="004B1E3D">
              <w:rPr>
                <w:szCs w:val="24"/>
              </w:rPr>
              <w:t>2.</w:t>
            </w:r>
          </w:p>
        </w:tc>
        <w:tc>
          <w:tcPr>
            <w:tcW w:w="3827" w:type="dxa"/>
            <w:shd w:val="clear" w:color="auto" w:fill="auto"/>
            <w:noWrap/>
          </w:tcPr>
          <w:p w:rsidR="004B1E3D" w:rsidRPr="004B1E3D" w:rsidRDefault="004B1E3D" w:rsidP="00A2766F">
            <w:pPr>
              <w:pStyle w:val="BodyText"/>
              <w:spacing w:line="400" w:lineRule="atLeast"/>
              <w:ind w:left="360"/>
              <w:jc w:val="left"/>
              <w:rPr>
                <w:szCs w:val="24"/>
              </w:rPr>
            </w:pPr>
            <w:r w:rsidRPr="004B1E3D">
              <w:rPr>
                <w:szCs w:val="24"/>
              </w:rPr>
              <w:t xml:space="preserve">Демонтаж  на улук </w:t>
            </w:r>
          </w:p>
        </w:tc>
        <w:tc>
          <w:tcPr>
            <w:tcW w:w="1560" w:type="dxa"/>
          </w:tcPr>
          <w:p w:rsidR="004B1E3D" w:rsidRPr="004B1E3D" w:rsidRDefault="004B1E3D" w:rsidP="00A2766F">
            <w:pPr>
              <w:pStyle w:val="BodyText"/>
              <w:tabs>
                <w:tab w:val="left" w:pos="1370"/>
              </w:tabs>
              <w:spacing w:line="400" w:lineRule="atLeast"/>
              <w:ind w:left="360"/>
              <w:jc w:val="left"/>
              <w:rPr>
                <w:szCs w:val="24"/>
              </w:rPr>
            </w:pPr>
            <w:r w:rsidRPr="004B1E3D">
              <w:rPr>
                <w:szCs w:val="24"/>
              </w:rPr>
              <w:t>м</w:t>
            </w:r>
          </w:p>
        </w:tc>
        <w:tc>
          <w:tcPr>
            <w:tcW w:w="1134" w:type="dxa"/>
            <w:shd w:val="clear" w:color="auto" w:fill="auto"/>
            <w:noWrap/>
          </w:tcPr>
          <w:p w:rsidR="004B1E3D" w:rsidRPr="004B1E3D" w:rsidRDefault="004B1E3D" w:rsidP="00A2766F">
            <w:pPr>
              <w:pStyle w:val="BodyText"/>
              <w:tabs>
                <w:tab w:val="left" w:pos="1370"/>
              </w:tabs>
              <w:spacing w:line="400" w:lineRule="atLeast"/>
              <w:ind w:left="360"/>
              <w:jc w:val="left"/>
              <w:rPr>
                <w:szCs w:val="24"/>
              </w:rPr>
            </w:pPr>
            <w:r w:rsidRPr="004B1E3D">
              <w:rPr>
                <w:szCs w:val="24"/>
              </w:rPr>
              <w:t xml:space="preserve">12 </w:t>
            </w:r>
          </w:p>
        </w:tc>
        <w:tc>
          <w:tcPr>
            <w:tcW w:w="1417" w:type="dxa"/>
          </w:tcPr>
          <w:p w:rsidR="004B1E3D" w:rsidRPr="004B1E3D" w:rsidRDefault="004B1E3D" w:rsidP="00A2766F">
            <w:pPr>
              <w:pStyle w:val="BodyText"/>
              <w:spacing w:line="400" w:lineRule="atLeast"/>
              <w:ind w:left="360"/>
              <w:jc w:val="left"/>
              <w:rPr>
                <w:szCs w:val="24"/>
              </w:rPr>
            </w:pPr>
          </w:p>
        </w:tc>
        <w:tc>
          <w:tcPr>
            <w:tcW w:w="1253" w:type="dxa"/>
            <w:shd w:val="clear" w:color="auto" w:fill="auto"/>
            <w:noWrap/>
          </w:tcPr>
          <w:p w:rsidR="004B1E3D" w:rsidRPr="004B1E3D" w:rsidRDefault="004B1E3D" w:rsidP="00A2766F">
            <w:pPr>
              <w:pStyle w:val="BodyText"/>
              <w:spacing w:line="400" w:lineRule="atLeast"/>
              <w:ind w:left="360"/>
              <w:jc w:val="left"/>
              <w:rPr>
                <w:szCs w:val="24"/>
              </w:rPr>
            </w:pPr>
          </w:p>
        </w:tc>
      </w:tr>
      <w:tr w:rsidR="004B1E3D" w:rsidRPr="004B1E3D" w:rsidTr="00A2766F">
        <w:trPr>
          <w:trHeight w:val="255"/>
        </w:trPr>
        <w:tc>
          <w:tcPr>
            <w:tcW w:w="709" w:type="dxa"/>
            <w:shd w:val="clear" w:color="auto" w:fill="auto"/>
            <w:noWrap/>
          </w:tcPr>
          <w:p w:rsidR="004B1E3D" w:rsidRPr="004B1E3D" w:rsidRDefault="004B1E3D" w:rsidP="00A2766F">
            <w:pPr>
              <w:pStyle w:val="BodyText"/>
              <w:spacing w:line="400" w:lineRule="atLeast"/>
              <w:ind w:left="360"/>
              <w:jc w:val="left"/>
              <w:rPr>
                <w:szCs w:val="24"/>
              </w:rPr>
            </w:pPr>
            <w:r w:rsidRPr="004B1E3D">
              <w:rPr>
                <w:szCs w:val="24"/>
              </w:rPr>
              <w:t>3.</w:t>
            </w:r>
          </w:p>
        </w:tc>
        <w:tc>
          <w:tcPr>
            <w:tcW w:w="3827" w:type="dxa"/>
            <w:shd w:val="clear" w:color="auto" w:fill="auto"/>
            <w:noWrap/>
          </w:tcPr>
          <w:p w:rsidR="004B1E3D" w:rsidRPr="004B1E3D" w:rsidRDefault="004B1E3D" w:rsidP="00A2766F">
            <w:pPr>
              <w:pStyle w:val="BodyText"/>
              <w:spacing w:line="400" w:lineRule="atLeast"/>
              <w:ind w:left="360"/>
              <w:jc w:val="left"/>
              <w:rPr>
                <w:szCs w:val="24"/>
              </w:rPr>
            </w:pPr>
            <w:r w:rsidRPr="004B1E3D">
              <w:rPr>
                <w:szCs w:val="24"/>
              </w:rPr>
              <w:t>Обрушване на компрометирана мазилка, събиране и извозване</w:t>
            </w:r>
          </w:p>
        </w:tc>
        <w:tc>
          <w:tcPr>
            <w:tcW w:w="1560" w:type="dxa"/>
          </w:tcPr>
          <w:p w:rsidR="004B1E3D" w:rsidRPr="004B1E3D" w:rsidRDefault="004B1E3D" w:rsidP="00A2766F">
            <w:pPr>
              <w:pStyle w:val="BodyText"/>
              <w:spacing w:line="400" w:lineRule="atLeast"/>
              <w:ind w:left="360"/>
              <w:jc w:val="left"/>
              <w:rPr>
                <w:szCs w:val="24"/>
              </w:rPr>
            </w:pPr>
            <w:r w:rsidRPr="004B1E3D">
              <w:rPr>
                <w:szCs w:val="24"/>
              </w:rPr>
              <w:t>бр.</w:t>
            </w:r>
          </w:p>
        </w:tc>
        <w:tc>
          <w:tcPr>
            <w:tcW w:w="1134" w:type="dxa"/>
            <w:shd w:val="clear" w:color="auto" w:fill="auto"/>
            <w:noWrap/>
          </w:tcPr>
          <w:p w:rsidR="004B1E3D" w:rsidRPr="004B1E3D" w:rsidRDefault="004B1E3D" w:rsidP="00A2766F">
            <w:pPr>
              <w:pStyle w:val="BodyText"/>
              <w:spacing w:line="400" w:lineRule="atLeast"/>
              <w:ind w:left="360"/>
              <w:jc w:val="left"/>
              <w:rPr>
                <w:szCs w:val="24"/>
              </w:rPr>
            </w:pPr>
            <w:r w:rsidRPr="004B1E3D">
              <w:rPr>
                <w:szCs w:val="24"/>
              </w:rPr>
              <w:t xml:space="preserve">1 </w:t>
            </w:r>
          </w:p>
        </w:tc>
        <w:tc>
          <w:tcPr>
            <w:tcW w:w="1417" w:type="dxa"/>
          </w:tcPr>
          <w:p w:rsidR="004B1E3D" w:rsidRPr="004B1E3D" w:rsidRDefault="004B1E3D" w:rsidP="00A2766F">
            <w:pPr>
              <w:pStyle w:val="BodyText"/>
              <w:spacing w:line="400" w:lineRule="atLeast"/>
              <w:ind w:left="360"/>
              <w:jc w:val="left"/>
              <w:rPr>
                <w:szCs w:val="24"/>
              </w:rPr>
            </w:pPr>
          </w:p>
        </w:tc>
        <w:tc>
          <w:tcPr>
            <w:tcW w:w="1253" w:type="dxa"/>
            <w:shd w:val="clear" w:color="auto" w:fill="auto"/>
            <w:noWrap/>
          </w:tcPr>
          <w:p w:rsidR="004B1E3D" w:rsidRPr="004B1E3D" w:rsidRDefault="004B1E3D" w:rsidP="00A2766F">
            <w:pPr>
              <w:pStyle w:val="BodyText"/>
              <w:spacing w:line="400" w:lineRule="atLeast"/>
              <w:ind w:left="360"/>
              <w:jc w:val="left"/>
              <w:rPr>
                <w:szCs w:val="24"/>
              </w:rPr>
            </w:pPr>
          </w:p>
        </w:tc>
      </w:tr>
      <w:tr w:rsidR="004B1E3D" w:rsidRPr="004B1E3D" w:rsidTr="00A2766F">
        <w:trPr>
          <w:trHeight w:val="255"/>
        </w:trPr>
        <w:tc>
          <w:tcPr>
            <w:tcW w:w="709" w:type="dxa"/>
            <w:shd w:val="clear" w:color="auto" w:fill="auto"/>
            <w:noWrap/>
          </w:tcPr>
          <w:p w:rsidR="004B1E3D" w:rsidRPr="004B1E3D" w:rsidRDefault="004B1E3D" w:rsidP="00A2766F">
            <w:pPr>
              <w:pStyle w:val="BodyText"/>
              <w:spacing w:line="400" w:lineRule="atLeast"/>
              <w:ind w:left="360"/>
              <w:jc w:val="left"/>
              <w:rPr>
                <w:szCs w:val="24"/>
              </w:rPr>
            </w:pPr>
            <w:r w:rsidRPr="004B1E3D">
              <w:rPr>
                <w:szCs w:val="24"/>
              </w:rPr>
              <w:t>4.</w:t>
            </w:r>
          </w:p>
        </w:tc>
        <w:tc>
          <w:tcPr>
            <w:tcW w:w="3827" w:type="dxa"/>
            <w:shd w:val="clear" w:color="auto" w:fill="auto"/>
            <w:noWrap/>
          </w:tcPr>
          <w:p w:rsidR="004B1E3D" w:rsidRPr="004B1E3D" w:rsidRDefault="004B1E3D" w:rsidP="00A2766F">
            <w:pPr>
              <w:pStyle w:val="BodyText"/>
              <w:spacing w:line="400" w:lineRule="atLeast"/>
              <w:ind w:left="360"/>
              <w:jc w:val="left"/>
              <w:rPr>
                <w:szCs w:val="24"/>
              </w:rPr>
            </w:pPr>
            <w:r w:rsidRPr="004B1E3D">
              <w:rPr>
                <w:szCs w:val="24"/>
              </w:rPr>
              <w:t>Доставка и монтаж на ламаринена обшивка по делатационна фуга</w:t>
            </w:r>
          </w:p>
        </w:tc>
        <w:tc>
          <w:tcPr>
            <w:tcW w:w="1560" w:type="dxa"/>
          </w:tcPr>
          <w:p w:rsidR="004B1E3D" w:rsidRPr="004B1E3D" w:rsidRDefault="004B1E3D" w:rsidP="00A2766F">
            <w:pPr>
              <w:pStyle w:val="BodyText"/>
              <w:spacing w:line="400" w:lineRule="atLeast"/>
              <w:ind w:left="360"/>
              <w:jc w:val="left"/>
              <w:rPr>
                <w:szCs w:val="24"/>
              </w:rPr>
            </w:pPr>
            <w:r w:rsidRPr="004B1E3D">
              <w:rPr>
                <w:szCs w:val="24"/>
              </w:rPr>
              <w:t>м</w:t>
            </w:r>
          </w:p>
        </w:tc>
        <w:tc>
          <w:tcPr>
            <w:tcW w:w="1134" w:type="dxa"/>
            <w:shd w:val="clear" w:color="auto" w:fill="auto"/>
            <w:noWrap/>
          </w:tcPr>
          <w:p w:rsidR="004B1E3D" w:rsidRPr="004B1E3D" w:rsidRDefault="004B1E3D" w:rsidP="00A2766F">
            <w:pPr>
              <w:pStyle w:val="BodyText"/>
              <w:spacing w:line="400" w:lineRule="atLeast"/>
              <w:ind w:left="360"/>
              <w:jc w:val="left"/>
              <w:rPr>
                <w:szCs w:val="24"/>
              </w:rPr>
            </w:pPr>
            <w:r w:rsidRPr="004B1E3D">
              <w:rPr>
                <w:szCs w:val="24"/>
              </w:rPr>
              <w:t>24</w:t>
            </w:r>
          </w:p>
        </w:tc>
        <w:tc>
          <w:tcPr>
            <w:tcW w:w="1417" w:type="dxa"/>
          </w:tcPr>
          <w:p w:rsidR="004B1E3D" w:rsidRPr="004B1E3D" w:rsidRDefault="004B1E3D" w:rsidP="00A2766F">
            <w:pPr>
              <w:pStyle w:val="BodyText"/>
              <w:spacing w:line="400" w:lineRule="atLeast"/>
              <w:ind w:left="360"/>
              <w:jc w:val="left"/>
              <w:rPr>
                <w:szCs w:val="24"/>
              </w:rPr>
            </w:pPr>
          </w:p>
        </w:tc>
        <w:tc>
          <w:tcPr>
            <w:tcW w:w="1253" w:type="dxa"/>
            <w:shd w:val="clear" w:color="auto" w:fill="auto"/>
            <w:noWrap/>
          </w:tcPr>
          <w:p w:rsidR="004B1E3D" w:rsidRPr="004B1E3D" w:rsidRDefault="004B1E3D" w:rsidP="00A2766F">
            <w:pPr>
              <w:pStyle w:val="BodyText"/>
              <w:spacing w:line="400" w:lineRule="atLeast"/>
              <w:ind w:left="360"/>
              <w:jc w:val="left"/>
              <w:rPr>
                <w:szCs w:val="24"/>
              </w:rPr>
            </w:pPr>
          </w:p>
        </w:tc>
      </w:tr>
      <w:tr w:rsidR="004B1E3D" w:rsidRPr="004B1E3D" w:rsidTr="00A2766F">
        <w:trPr>
          <w:trHeight w:val="255"/>
        </w:trPr>
        <w:tc>
          <w:tcPr>
            <w:tcW w:w="709" w:type="dxa"/>
            <w:shd w:val="clear" w:color="auto" w:fill="auto"/>
            <w:noWrap/>
          </w:tcPr>
          <w:p w:rsidR="004B1E3D" w:rsidRPr="004B1E3D" w:rsidRDefault="004B1E3D" w:rsidP="00A2766F">
            <w:pPr>
              <w:pStyle w:val="BodyText"/>
              <w:spacing w:line="400" w:lineRule="atLeast"/>
              <w:ind w:left="360"/>
              <w:jc w:val="left"/>
              <w:rPr>
                <w:szCs w:val="24"/>
              </w:rPr>
            </w:pPr>
            <w:r w:rsidRPr="004B1E3D">
              <w:rPr>
                <w:szCs w:val="24"/>
              </w:rPr>
              <w:t>5.</w:t>
            </w:r>
          </w:p>
        </w:tc>
        <w:tc>
          <w:tcPr>
            <w:tcW w:w="3827" w:type="dxa"/>
            <w:shd w:val="clear" w:color="auto" w:fill="auto"/>
            <w:noWrap/>
          </w:tcPr>
          <w:p w:rsidR="004B1E3D" w:rsidRPr="004B1E3D" w:rsidRDefault="004B1E3D" w:rsidP="00A2766F">
            <w:pPr>
              <w:pStyle w:val="BodyText"/>
              <w:spacing w:line="400" w:lineRule="atLeast"/>
              <w:ind w:left="360"/>
              <w:jc w:val="left"/>
              <w:rPr>
                <w:szCs w:val="24"/>
              </w:rPr>
            </w:pPr>
            <w:r w:rsidRPr="004B1E3D">
              <w:rPr>
                <w:szCs w:val="24"/>
              </w:rPr>
              <w:t>Монтаж на улук с подмяна на закрепващи скоби</w:t>
            </w:r>
          </w:p>
        </w:tc>
        <w:tc>
          <w:tcPr>
            <w:tcW w:w="1560" w:type="dxa"/>
          </w:tcPr>
          <w:p w:rsidR="004B1E3D" w:rsidRPr="004B1E3D" w:rsidRDefault="004B1E3D" w:rsidP="00A2766F">
            <w:pPr>
              <w:pStyle w:val="BodyText"/>
              <w:spacing w:line="400" w:lineRule="atLeast"/>
              <w:ind w:left="360"/>
              <w:jc w:val="left"/>
              <w:rPr>
                <w:szCs w:val="24"/>
              </w:rPr>
            </w:pPr>
            <w:r w:rsidRPr="004B1E3D">
              <w:rPr>
                <w:szCs w:val="24"/>
              </w:rPr>
              <w:t>м</w:t>
            </w:r>
          </w:p>
        </w:tc>
        <w:tc>
          <w:tcPr>
            <w:tcW w:w="1134" w:type="dxa"/>
            <w:shd w:val="clear" w:color="auto" w:fill="auto"/>
            <w:noWrap/>
          </w:tcPr>
          <w:p w:rsidR="004B1E3D" w:rsidRPr="004B1E3D" w:rsidRDefault="004B1E3D" w:rsidP="00A2766F">
            <w:pPr>
              <w:pStyle w:val="BodyText"/>
              <w:spacing w:line="400" w:lineRule="atLeast"/>
              <w:ind w:left="360"/>
              <w:jc w:val="left"/>
              <w:rPr>
                <w:szCs w:val="24"/>
              </w:rPr>
            </w:pPr>
            <w:r w:rsidRPr="004B1E3D">
              <w:rPr>
                <w:szCs w:val="24"/>
              </w:rPr>
              <w:t>12</w:t>
            </w:r>
          </w:p>
        </w:tc>
        <w:tc>
          <w:tcPr>
            <w:tcW w:w="1417" w:type="dxa"/>
          </w:tcPr>
          <w:p w:rsidR="004B1E3D" w:rsidRPr="004B1E3D" w:rsidRDefault="004B1E3D" w:rsidP="00A2766F">
            <w:pPr>
              <w:pStyle w:val="BodyText"/>
              <w:spacing w:line="400" w:lineRule="atLeast"/>
              <w:ind w:left="360"/>
              <w:jc w:val="left"/>
              <w:rPr>
                <w:szCs w:val="24"/>
              </w:rPr>
            </w:pPr>
          </w:p>
        </w:tc>
        <w:tc>
          <w:tcPr>
            <w:tcW w:w="1253" w:type="dxa"/>
            <w:shd w:val="clear" w:color="auto" w:fill="auto"/>
            <w:noWrap/>
          </w:tcPr>
          <w:p w:rsidR="004B1E3D" w:rsidRPr="004B1E3D" w:rsidRDefault="004B1E3D" w:rsidP="00A2766F">
            <w:pPr>
              <w:pStyle w:val="BodyText"/>
              <w:spacing w:line="400" w:lineRule="atLeast"/>
              <w:ind w:left="360"/>
              <w:jc w:val="left"/>
              <w:rPr>
                <w:szCs w:val="24"/>
              </w:rPr>
            </w:pPr>
          </w:p>
        </w:tc>
      </w:tr>
      <w:tr w:rsidR="004B1E3D" w:rsidRPr="004B1E3D" w:rsidTr="00A2766F">
        <w:trPr>
          <w:trHeight w:val="255"/>
        </w:trPr>
        <w:tc>
          <w:tcPr>
            <w:tcW w:w="709" w:type="dxa"/>
            <w:shd w:val="clear" w:color="auto" w:fill="auto"/>
            <w:noWrap/>
          </w:tcPr>
          <w:p w:rsidR="004B1E3D" w:rsidRPr="004B1E3D" w:rsidRDefault="004B1E3D" w:rsidP="00A2766F">
            <w:pPr>
              <w:pStyle w:val="BodyText"/>
              <w:spacing w:line="400" w:lineRule="atLeast"/>
              <w:ind w:left="360"/>
              <w:jc w:val="left"/>
              <w:rPr>
                <w:szCs w:val="24"/>
              </w:rPr>
            </w:pPr>
            <w:r w:rsidRPr="004B1E3D">
              <w:rPr>
                <w:szCs w:val="24"/>
              </w:rPr>
              <w:t>6.</w:t>
            </w:r>
          </w:p>
        </w:tc>
        <w:tc>
          <w:tcPr>
            <w:tcW w:w="3827" w:type="dxa"/>
            <w:shd w:val="clear" w:color="auto" w:fill="auto"/>
            <w:noWrap/>
          </w:tcPr>
          <w:p w:rsidR="004B1E3D" w:rsidRPr="004B1E3D" w:rsidRDefault="004B1E3D" w:rsidP="00A2766F">
            <w:pPr>
              <w:pStyle w:val="BodyText"/>
              <w:spacing w:line="400" w:lineRule="atLeast"/>
              <w:ind w:left="360"/>
              <w:jc w:val="left"/>
              <w:rPr>
                <w:szCs w:val="24"/>
              </w:rPr>
            </w:pPr>
            <w:r w:rsidRPr="004B1E3D">
              <w:rPr>
                <w:szCs w:val="24"/>
              </w:rPr>
              <w:t>Доставка и монтаж на ламаринена обшивка по борд</w:t>
            </w:r>
          </w:p>
        </w:tc>
        <w:tc>
          <w:tcPr>
            <w:tcW w:w="1560" w:type="dxa"/>
          </w:tcPr>
          <w:p w:rsidR="004B1E3D" w:rsidRPr="004B1E3D" w:rsidRDefault="004B1E3D" w:rsidP="00A2766F">
            <w:pPr>
              <w:pStyle w:val="BodyText"/>
              <w:spacing w:line="400" w:lineRule="atLeast"/>
              <w:ind w:left="360"/>
              <w:jc w:val="left"/>
              <w:rPr>
                <w:szCs w:val="24"/>
              </w:rPr>
            </w:pPr>
            <w:r w:rsidRPr="004B1E3D">
              <w:rPr>
                <w:szCs w:val="24"/>
              </w:rPr>
              <w:t>бр.</w:t>
            </w:r>
          </w:p>
        </w:tc>
        <w:tc>
          <w:tcPr>
            <w:tcW w:w="1134" w:type="dxa"/>
            <w:shd w:val="clear" w:color="auto" w:fill="auto"/>
            <w:noWrap/>
          </w:tcPr>
          <w:p w:rsidR="004B1E3D" w:rsidRPr="004B1E3D" w:rsidRDefault="004B1E3D" w:rsidP="00A2766F">
            <w:pPr>
              <w:pStyle w:val="BodyText"/>
              <w:spacing w:line="400" w:lineRule="atLeast"/>
              <w:ind w:left="360"/>
              <w:jc w:val="left"/>
              <w:rPr>
                <w:szCs w:val="24"/>
              </w:rPr>
            </w:pPr>
            <w:r w:rsidRPr="004B1E3D">
              <w:rPr>
                <w:szCs w:val="24"/>
              </w:rPr>
              <w:t xml:space="preserve">2 </w:t>
            </w:r>
          </w:p>
        </w:tc>
        <w:tc>
          <w:tcPr>
            <w:tcW w:w="1417" w:type="dxa"/>
          </w:tcPr>
          <w:p w:rsidR="004B1E3D" w:rsidRPr="004B1E3D" w:rsidRDefault="004B1E3D" w:rsidP="00A2766F">
            <w:pPr>
              <w:pStyle w:val="BodyText"/>
              <w:spacing w:line="400" w:lineRule="atLeast"/>
              <w:ind w:left="360"/>
              <w:jc w:val="left"/>
              <w:rPr>
                <w:szCs w:val="24"/>
              </w:rPr>
            </w:pPr>
          </w:p>
        </w:tc>
        <w:tc>
          <w:tcPr>
            <w:tcW w:w="1253" w:type="dxa"/>
            <w:shd w:val="clear" w:color="auto" w:fill="auto"/>
            <w:noWrap/>
          </w:tcPr>
          <w:p w:rsidR="004B1E3D" w:rsidRPr="004B1E3D" w:rsidRDefault="004B1E3D" w:rsidP="00A2766F">
            <w:pPr>
              <w:pStyle w:val="BodyText"/>
              <w:spacing w:line="400" w:lineRule="atLeast"/>
              <w:ind w:left="360"/>
              <w:jc w:val="left"/>
              <w:rPr>
                <w:szCs w:val="24"/>
              </w:rPr>
            </w:pPr>
          </w:p>
        </w:tc>
      </w:tr>
    </w:tbl>
    <w:p w:rsidR="004B1E3D" w:rsidRPr="004B1E3D" w:rsidRDefault="004B1E3D" w:rsidP="004B1E3D">
      <w:pPr>
        <w:pStyle w:val="BodyText"/>
        <w:spacing w:line="400" w:lineRule="atLeast"/>
        <w:ind w:left="360"/>
        <w:jc w:val="left"/>
        <w:rPr>
          <w:szCs w:val="24"/>
        </w:rPr>
      </w:pPr>
      <w:r w:rsidRPr="004B1E3D">
        <w:rPr>
          <w:szCs w:val="24"/>
        </w:rPr>
        <w:tab/>
      </w:r>
    </w:p>
    <w:p w:rsidR="004B1E3D" w:rsidRPr="004B1E3D" w:rsidRDefault="004B1E3D" w:rsidP="004B1E3D">
      <w:pPr>
        <w:tabs>
          <w:tab w:val="left" w:pos="0"/>
        </w:tabs>
        <w:ind w:firstLine="851"/>
        <w:jc w:val="both"/>
        <w:rPr>
          <w:rFonts w:ascii="Times New Roman" w:eastAsia="Calibri" w:hAnsi="Times New Roman" w:cs="Times New Roman"/>
          <w:color w:val="FF0000"/>
          <w:sz w:val="24"/>
          <w:szCs w:val="24"/>
        </w:rPr>
      </w:pPr>
    </w:p>
    <w:p w:rsidR="004B1E3D" w:rsidRPr="004B1E3D" w:rsidRDefault="004B1E3D" w:rsidP="004B1E3D">
      <w:pPr>
        <w:jc w:val="both"/>
        <w:rPr>
          <w:rFonts w:ascii="Times New Roman" w:hAnsi="Times New Roman" w:cs="Times New Roman"/>
          <w:b/>
          <w:sz w:val="24"/>
          <w:szCs w:val="24"/>
          <w:lang w:eastAsia="ar-SA"/>
        </w:rPr>
      </w:pPr>
      <w:r w:rsidRPr="004B1E3D">
        <w:rPr>
          <w:rFonts w:ascii="Times New Roman" w:hAnsi="Times New Roman" w:cs="Times New Roman"/>
          <w:b/>
          <w:sz w:val="24"/>
          <w:szCs w:val="24"/>
          <w:lang w:eastAsia="ar-SA"/>
        </w:rPr>
        <w:t xml:space="preserve">           5. Изисквания към изпълнението на строително - ремонтните работи.</w:t>
      </w:r>
    </w:p>
    <w:p w:rsidR="004B1E3D" w:rsidRPr="004B1E3D" w:rsidRDefault="004B1E3D" w:rsidP="004B1E3D">
      <w:pPr>
        <w:ind w:firstLine="708"/>
        <w:jc w:val="both"/>
        <w:rPr>
          <w:rFonts w:ascii="Times New Roman" w:hAnsi="Times New Roman" w:cs="Times New Roman"/>
          <w:sz w:val="24"/>
          <w:szCs w:val="24"/>
          <w:lang w:eastAsia="bg-BG"/>
        </w:rPr>
      </w:pPr>
      <w:proofErr w:type="gramStart"/>
      <w:r w:rsidRPr="004B1E3D">
        <w:rPr>
          <w:rFonts w:ascii="Times New Roman" w:hAnsi="Times New Roman" w:cs="Times New Roman"/>
          <w:sz w:val="24"/>
          <w:szCs w:val="24"/>
          <w:lang w:eastAsia="bg-BG"/>
        </w:rPr>
        <w:t>Строително-ремонтни работи (СРР) трябва да се извършват в технологическа последователност и съгласно приложената количествена сметка, която е част от документацията на обществената поръчка.</w:t>
      </w:r>
      <w:proofErr w:type="gramEnd"/>
      <w:r w:rsidRPr="004B1E3D">
        <w:rPr>
          <w:rFonts w:ascii="Times New Roman" w:hAnsi="Times New Roman" w:cs="Times New Roman"/>
          <w:sz w:val="24"/>
          <w:szCs w:val="24"/>
          <w:lang w:eastAsia="bg-BG"/>
        </w:rPr>
        <w:t xml:space="preserve"> </w:t>
      </w:r>
    </w:p>
    <w:p w:rsidR="004B1E3D" w:rsidRPr="004B1E3D" w:rsidRDefault="004B1E3D" w:rsidP="004B1E3D">
      <w:pPr>
        <w:ind w:firstLine="708"/>
        <w:jc w:val="both"/>
        <w:rPr>
          <w:rFonts w:ascii="Times New Roman" w:hAnsi="Times New Roman" w:cs="Times New Roman"/>
          <w:sz w:val="24"/>
          <w:szCs w:val="24"/>
          <w:lang w:eastAsia="ar-SA"/>
        </w:rPr>
      </w:pPr>
      <w:r w:rsidRPr="004B1E3D">
        <w:rPr>
          <w:rFonts w:ascii="Times New Roman" w:hAnsi="Times New Roman" w:cs="Times New Roman"/>
          <w:sz w:val="24"/>
          <w:szCs w:val="24"/>
          <w:lang w:eastAsia="bg-BG"/>
        </w:rPr>
        <w:t xml:space="preserve">Извършването на СРР </w:t>
      </w:r>
      <w:r w:rsidRPr="004B1E3D">
        <w:rPr>
          <w:rFonts w:ascii="Times New Roman" w:hAnsi="Times New Roman" w:cs="Times New Roman"/>
          <w:sz w:val="24"/>
          <w:szCs w:val="24"/>
          <w:lang w:eastAsia="ar-SA"/>
        </w:rPr>
        <w:t xml:space="preserve">трябва да се съобрази с изискванията на правилниците и  нормативните актове за изпълнение и приемане на строително-монтажните работи, включително </w:t>
      </w:r>
      <w:r w:rsidRPr="004B1E3D">
        <w:rPr>
          <w:rFonts w:ascii="Times New Roman" w:hAnsi="Times New Roman" w:cs="Times New Roman"/>
          <w:sz w:val="24"/>
          <w:szCs w:val="24"/>
          <w:lang w:eastAsia="bg-BG"/>
        </w:rPr>
        <w:t xml:space="preserve">Закон за устройство на територията (ЗУТ); Наредба № 2/31.07.2003 г. на МРРБ към ЗУТ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Закон за задълженията и договорите; Наредба № 3/ 31.07.2003 г. на МРРБ към ЗУТ за съставяне на актове </w:t>
      </w:r>
      <w:r w:rsidRPr="004B1E3D">
        <w:rPr>
          <w:rFonts w:ascii="Times New Roman" w:hAnsi="Times New Roman" w:cs="Times New Roman"/>
          <w:sz w:val="24"/>
          <w:szCs w:val="24"/>
          <w:lang w:eastAsia="bg-BG"/>
        </w:rPr>
        <w:lastRenderedPageBreak/>
        <w:t xml:space="preserve">и протоколи по време на строителство; Наредба № 7/1999 г. за минимални изисквания за здравословни и безопасни условия на труд на работните места при използване на работното оборудване; Наредба № 2/22.03.2004 г. за минимални изисквания за здравословни и безопасни условия на труд при извършване на строителни и монтажни работи </w:t>
      </w:r>
      <w:r w:rsidRPr="004B1E3D">
        <w:rPr>
          <w:rFonts w:ascii="Times New Roman" w:hAnsi="Times New Roman" w:cs="Times New Roman"/>
          <w:sz w:val="24"/>
          <w:szCs w:val="24"/>
          <w:lang w:eastAsia="ar-SA"/>
        </w:rPr>
        <w:t>и други.</w:t>
      </w:r>
    </w:p>
    <w:p w:rsidR="004B1E3D" w:rsidRPr="004B1E3D" w:rsidRDefault="004B1E3D" w:rsidP="004B1E3D">
      <w:pPr>
        <w:ind w:firstLine="708"/>
        <w:jc w:val="both"/>
        <w:rPr>
          <w:rFonts w:ascii="Times New Roman" w:hAnsi="Times New Roman" w:cs="Times New Roman"/>
          <w:sz w:val="24"/>
          <w:szCs w:val="24"/>
          <w:lang w:eastAsia="bg-BG"/>
        </w:rPr>
      </w:pPr>
      <w:r w:rsidRPr="004B1E3D">
        <w:rPr>
          <w:rFonts w:ascii="Times New Roman" w:hAnsi="Times New Roman" w:cs="Times New Roman"/>
          <w:sz w:val="24"/>
          <w:szCs w:val="24"/>
          <w:lang w:eastAsia="bg-BG"/>
        </w:rPr>
        <w:t>Преди започване на СРР</w:t>
      </w:r>
      <w:r w:rsidRPr="004B1E3D">
        <w:rPr>
          <w:rFonts w:ascii="Times New Roman" w:eastAsia="Calibri" w:hAnsi="Times New Roman" w:cs="Times New Roman"/>
          <w:sz w:val="24"/>
          <w:szCs w:val="24"/>
        </w:rPr>
        <w:t xml:space="preserve"> </w:t>
      </w:r>
      <w:r w:rsidRPr="004B1E3D">
        <w:rPr>
          <w:rFonts w:ascii="Times New Roman" w:hAnsi="Times New Roman" w:cs="Times New Roman"/>
          <w:sz w:val="24"/>
          <w:szCs w:val="24"/>
          <w:lang w:eastAsia="bg-BG"/>
        </w:rPr>
        <w:t xml:space="preserve">изготвя и представя на ВЪЗЛОЖИТЕЛЯ за съгласуване в срок от 7 дни от подписване на </w:t>
      </w:r>
      <w:proofErr w:type="gramStart"/>
      <w:r w:rsidRPr="004B1E3D">
        <w:rPr>
          <w:rFonts w:ascii="Times New Roman" w:hAnsi="Times New Roman" w:cs="Times New Roman"/>
          <w:sz w:val="24"/>
          <w:szCs w:val="24"/>
          <w:lang w:eastAsia="bg-BG"/>
        </w:rPr>
        <w:t>договора  план</w:t>
      </w:r>
      <w:proofErr w:type="gramEnd"/>
      <w:r w:rsidRPr="004B1E3D">
        <w:rPr>
          <w:rFonts w:ascii="Times New Roman" w:hAnsi="Times New Roman" w:cs="Times New Roman"/>
          <w:sz w:val="24"/>
          <w:szCs w:val="24"/>
          <w:lang w:eastAsia="bg-BG"/>
        </w:rPr>
        <w:t>-график за организация и изпълнение на строителните работи преди започване на СРР.</w:t>
      </w:r>
    </w:p>
    <w:p w:rsidR="004B1E3D" w:rsidRPr="004B1E3D" w:rsidRDefault="004B1E3D" w:rsidP="004B1E3D">
      <w:pPr>
        <w:ind w:firstLine="708"/>
        <w:jc w:val="both"/>
        <w:rPr>
          <w:rFonts w:ascii="Times New Roman" w:hAnsi="Times New Roman" w:cs="Times New Roman"/>
          <w:sz w:val="24"/>
          <w:szCs w:val="24"/>
          <w:lang w:eastAsia="bg-BG"/>
        </w:rPr>
      </w:pPr>
      <w:proofErr w:type="gramStart"/>
      <w:r w:rsidRPr="004B1E3D">
        <w:rPr>
          <w:rFonts w:ascii="Times New Roman" w:hAnsi="Times New Roman" w:cs="Times New Roman"/>
          <w:sz w:val="24"/>
          <w:szCs w:val="24"/>
          <w:lang w:eastAsia="bg-BG"/>
        </w:rPr>
        <w:t>В срок от два работни дни от уведомяване от страна на ВЪЗЛОЖИТЕЛЯ, протокола за предаване обекта за започване на работа са подписва от Изпълнителя.</w:t>
      </w:r>
      <w:proofErr w:type="gramEnd"/>
    </w:p>
    <w:p w:rsidR="004B1E3D" w:rsidRPr="004B1E3D" w:rsidRDefault="004B1E3D" w:rsidP="004B1E3D">
      <w:pPr>
        <w:ind w:firstLine="708"/>
        <w:jc w:val="both"/>
        <w:rPr>
          <w:rFonts w:ascii="Times New Roman" w:hAnsi="Times New Roman" w:cs="Times New Roman"/>
          <w:sz w:val="24"/>
          <w:szCs w:val="24"/>
          <w:lang w:eastAsia="bg-BG"/>
        </w:rPr>
      </w:pPr>
      <w:proofErr w:type="gramStart"/>
      <w:r w:rsidRPr="004B1E3D">
        <w:rPr>
          <w:rFonts w:ascii="Times New Roman" w:hAnsi="Times New Roman" w:cs="Times New Roman"/>
          <w:sz w:val="24"/>
          <w:szCs w:val="24"/>
          <w:lang w:eastAsia="bg-BG"/>
        </w:rPr>
        <w:t>Изпълнението на поръчката за строително-ремонтните работи ще се осъществява в рамките на работното време на РЗОК-Пловдив, като в извънработно време ще се работи само с предварителното разрешение на възложителя.Изпълнителят следва да се съобразява с одобрения от възложителя план-график за изпълнение на строителните работи, както и с установения в сградата охранително-пропускателен режим.</w:t>
      </w:r>
      <w:proofErr w:type="gramEnd"/>
    </w:p>
    <w:p w:rsidR="004B1E3D" w:rsidRPr="004B1E3D" w:rsidRDefault="004B1E3D" w:rsidP="004B1E3D">
      <w:pPr>
        <w:ind w:firstLine="708"/>
        <w:jc w:val="both"/>
        <w:rPr>
          <w:rFonts w:ascii="Times New Roman" w:hAnsi="Times New Roman" w:cs="Times New Roman"/>
          <w:sz w:val="24"/>
          <w:szCs w:val="24"/>
          <w:lang w:eastAsia="bg-BG"/>
        </w:rPr>
      </w:pPr>
      <w:proofErr w:type="gramStart"/>
      <w:r w:rsidRPr="004B1E3D">
        <w:rPr>
          <w:rFonts w:ascii="Times New Roman" w:hAnsi="Times New Roman" w:cs="Times New Roman"/>
          <w:sz w:val="24"/>
          <w:szCs w:val="24"/>
          <w:lang w:eastAsia="bg-BG"/>
        </w:rPr>
        <w:t>Доставката на всички материали, необходими за изпълнение на строителните работи, е задължение на Изпълнителя. В строително-ремонтните работи трябва да бъдат вложени материали, отговарящи на изискванията на българските и/или европейските стандарти.</w:t>
      </w:r>
      <w:proofErr w:type="gramEnd"/>
      <w:r w:rsidRPr="004B1E3D">
        <w:rPr>
          <w:rFonts w:ascii="Times New Roman" w:hAnsi="Times New Roman" w:cs="Times New Roman"/>
          <w:sz w:val="24"/>
          <w:szCs w:val="24"/>
          <w:lang w:eastAsia="bg-BG"/>
        </w:rPr>
        <w:t xml:space="preserve"> </w:t>
      </w:r>
      <w:proofErr w:type="gramStart"/>
      <w:r w:rsidRPr="004B1E3D">
        <w:rPr>
          <w:rFonts w:ascii="Times New Roman" w:hAnsi="Times New Roman" w:cs="Times New Roman"/>
          <w:sz w:val="24"/>
          <w:szCs w:val="24"/>
          <w:lang w:eastAsia="bg-BG"/>
        </w:rPr>
        <w:t>При изпълнение на всички строителни-ремонтни и монтажни работи се изисква спазване на съответните технологии за влагане на материали, отговарящи на БДС или еквивалентен.</w:t>
      </w:r>
      <w:proofErr w:type="gramEnd"/>
      <w:r w:rsidRPr="004B1E3D">
        <w:rPr>
          <w:rFonts w:ascii="Times New Roman" w:hAnsi="Times New Roman" w:cs="Times New Roman"/>
          <w:sz w:val="24"/>
          <w:szCs w:val="24"/>
          <w:lang w:eastAsia="bg-BG"/>
        </w:rPr>
        <w:t xml:space="preserve">                       </w:t>
      </w:r>
      <w:r w:rsidRPr="004B1E3D">
        <w:rPr>
          <w:rFonts w:ascii="Times New Roman" w:hAnsi="Times New Roman" w:cs="Times New Roman"/>
          <w:sz w:val="24"/>
          <w:szCs w:val="24"/>
          <w:lang w:eastAsia="bg-BG"/>
        </w:rPr>
        <w:tab/>
        <w:t xml:space="preserve">След приключване на строителните работи, Изпълнителят е длъжен </w:t>
      </w:r>
      <w:proofErr w:type="gramStart"/>
      <w:r w:rsidRPr="004B1E3D">
        <w:rPr>
          <w:rFonts w:ascii="Times New Roman" w:hAnsi="Times New Roman" w:cs="Times New Roman"/>
          <w:sz w:val="24"/>
          <w:szCs w:val="24"/>
          <w:lang w:eastAsia="bg-BG"/>
        </w:rPr>
        <w:t>да  изтегли</w:t>
      </w:r>
      <w:proofErr w:type="gramEnd"/>
      <w:r w:rsidRPr="004B1E3D">
        <w:rPr>
          <w:rFonts w:ascii="Times New Roman" w:hAnsi="Times New Roman" w:cs="Times New Roman"/>
          <w:sz w:val="24"/>
          <w:szCs w:val="24"/>
          <w:lang w:eastAsia="bg-BG"/>
        </w:rPr>
        <w:t xml:space="preserve"> цялата си механизация и невложените материали и да остави площадката чиста от отпадъци.</w:t>
      </w:r>
      <w:r w:rsidRPr="004B1E3D">
        <w:rPr>
          <w:rFonts w:ascii="Times New Roman" w:hAnsi="Times New Roman" w:cs="Times New Roman"/>
          <w:i/>
          <w:sz w:val="24"/>
          <w:szCs w:val="24"/>
          <w:lang w:eastAsia="bg-BG"/>
        </w:rPr>
        <w:t xml:space="preserve"> </w:t>
      </w:r>
      <w:proofErr w:type="gramStart"/>
      <w:r w:rsidRPr="004B1E3D">
        <w:rPr>
          <w:rFonts w:ascii="Times New Roman" w:hAnsi="Times New Roman" w:cs="Times New Roman"/>
          <w:sz w:val="24"/>
          <w:szCs w:val="24"/>
          <w:lang w:eastAsia="bg-BG"/>
        </w:rPr>
        <w:t>Всички транспортни разходи във връзка с изпълнението на поръчката са за сметка на Изпълнителя.</w:t>
      </w:r>
      <w:proofErr w:type="gramEnd"/>
    </w:p>
    <w:p w:rsidR="004B1E3D" w:rsidRPr="004B1E3D" w:rsidRDefault="004B1E3D" w:rsidP="004B1E3D">
      <w:pPr>
        <w:ind w:firstLine="567"/>
        <w:contextualSpacing/>
        <w:jc w:val="both"/>
        <w:rPr>
          <w:rFonts w:ascii="Times New Roman" w:hAnsi="Times New Roman" w:cs="Times New Roman"/>
          <w:bCs/>
          <w:sz w:val="24"/>
          <w:szCs w:val="24"/>
          <w:lang w:eastAsia="bg-BG"/>
        </w:rPr>
      </w:pPr>
      <w:proofErr w:type="gramStart"/>
      <w:r w:rsidRPr="004B1E3D">
        <w:rPr>
          <w:rFonts w:ascii="Times New Roman" w:hAnsi="Times New Roman" w:cs="Times New Roman"/>
          <w:bCs/>
          <w:sz w:val="24"/>
          <w:szCs w:val="24"/>
          <w:lang w:eastAsia="bg-BG"/>
        </w:rPr>
        <w:t>Изпълнителят</w:t>
      </w:r>
      <w:r w:rsidRPr="004B1E3D">
        <w:rPr>
          <w:rFonts w:ascii="Times New Roman" w:hAnsi="Times New Roman" w:cs="Times New Roman"/>
          <w:b/>
          <w:bCs/>
          <w:sz w:val="24"/>
          <w:szCs w:val="24"/>
          <w:lang w:eastAsia="bg-BG"/>
        </w:rPr>
        <w:t xml:space="preserve"> </w:t>
      </w:r>
      <w:r w:rsidRPr="004B1E3D">
        <w:rPr>
          <w:rFonts w:ascii="Times New Roman" w:hAnsi="Times New Roman" w:cs="Times New Roman"/>
          <w:sz w:val="24"/>
          <w:szCs w:val="24"/>
          <w:lang w:val="ru-RU" w:eastAsia="bg-BG"/>
        </w:rPr>
        <w:t>е длъжен да опазва имуществото на възложителя с грижата на добър стопанин</w:t>
      </w:r>
      <w:r w:rsidRPr="004B1E3D">
        <w:rPr>
          <w:rFonts w:ascii="Times New Roman" w:hAnsi="Times New Roman" w:cs="Times New Roman"/>
          <w:bCs/>
          <w:sz w:val="24"/>
          <w:szCs w:val="24"/>
          <w:lang w:eastAsia="bg-BG"/>
        </w:rPr>
        <w:t xml:space="preserve"> и се задължава през време на строително-ремонтните работи да обезопаси по съответния начин строителната площадка, включително използваните външни за обекта части – коридори, стълбища и други.</w:t>
      </w:r>
      <w:proofErr w:type="gramEnd"/>
      <w:r w:rsidRPr="004B1E3D">
        <w:rPr>
          <w:rFonts w:ascii="Times New Roman" w:hAnsi="Times New Roman" w:cs="Times New Roman"/>
          <w:bCs/>
          <w:sz w:val="24"/>
          <w:szCs w:val="24"/>
          <w:lang w:eastAsia="bg-BG"/>
        </w:rPr>
        <w:t xml:space="preserve"> </w:t>
      </w:r>
      <w:proofErr w:type="gramStart"/>
      <w:r w:rsidRPr="004B1E3D">
        <w:rPr>
          <w:rFonts w:ascii="Times New Roman" w:hAnsi="Times New Roman" w:cs="Times New Roman"/>
          <w:bCs/>
          <w:sz w:val="24"/>
          <w:szCs w:val="24"/>
          <w:lang w:eastAsia="bg-BG"/>
        </w:rPr>
        <w:t>При евентуално нанесени щети Изпълнителят следва да ги отстрани за своя сметка.</w:t>
      </w:r>
      <w:proofErr w:type="gramEnd"/>
      <w:r w:rsidRPr="004B1E3D">
        <w:rPr>
          <w:rFonts w:ascii="Times New Roman" w:hAnsi="Times New Roman" w:cs="Times New Roman"/>
          <w:bCs/>
          <w:sz w:val="24"/>
          <w:szCs w:val="24"/>
          <w:lang w:eastAsia="bg-BG"/>
        </w:rPr>
        <w:t xml:space="preserve"> </w:t>
      </w:r>
    </w:p>
    <w:p w:rsidR="004B1E3D" w:rsidRPr="004B1E3D" w:rsidRDefault="004B1E3D" w:rsidP="004B1E3D">
      <w:pPr>
        <w:ind w:firstLine="708"/>
        <w:jc w:val="both"/>
        <w:rPr>
          <w:rFonts w:ascii="Times New Roman" w:hAnsi="Times New Roman" w:cs="Times New Roman"/>
          <w:sz w:val="24"/>
          <w:szCs w:val="24"/>
          <w:lang w:eastAsia="bg-BG"/>
        </w:rPr>
      </w:pPr>
      <w:r w:rsidRPr="004B1E3D">
        <w:rPr>
          <w:rFonts w:ascii="Times New Roman" w:hAnsi="Times New Roman" w:cs="Times New Roman"/>
          <w:sz w:val="24"/>
          <w:szCs w:val="24"/>
          <w:lang w:eastAsia="bg-BG"/>
        </w:rPr>
        <w:t>Изпълнението се организира от Технически ръководител, посочен в подадените документи за кандидатстване, който отговаря за качественото изпълнение на всички видове СРР</w:t>
      </w:r>
      <w:proofErr w:type="gramStart"/>
      <w:r w:rsidRPr="004B1E3D">
        <w:rPr>
          <w:rFonts w:ascii="Times New Roman" w:hAnsi="Times New Roman" w:cs="Times New Roman"/>
          <w:sz w:val="24"/>
          <w:szCs w:val="24"/>
          <w:lang w:eastAsia="bg-BG"/>
        </w:rPr>
        <w:t>,  за</w:t>
      </w:r>
      <w:proofErr w:type="gramEnd"/>
      <w:r w:rsidRPr="004B1E3D">
        <w:rPr>
          <w:rFonts w:ascii="Times New Roman" w:hAnsi="Times New Roman" w:cs="Times New Roman"/>
          <w:sz w:val="24"/>
          <w:szCs w:val="24"/>
          <w:lang w:eastAsia="bg-BG"/>
        </w:rPr>
        <w:t xml:space="preserve"> осигуряване на здравословни и безопасни условия на труд, за спазване на екологичните изисквания и др.</w:t>
      </w:r>
    </w:p>
    <w:p w:rsidR="004B1E3D" w:rsidRPr="004B1E3D" w:rsidRDefault="004B1E3D" w:rsidP="004B1E3D">
      <w:pPr>
        <w:jc w:val="both"/>
        <w:rPr>
          <w:rFonts w:ascii="Times New Roman" w:hAnsi="Times New Roman" w:cs="Times New Roman"/>
          <w:sz w:val="24"/>
          <w:szCs w:val="24"/>
          <w:lang w:eastAsia="bg-BG"/>
        </w:rPr>
      </w:pPr>
    </w:p>
    <w:p w:rsidR="004B1E3D" w:rsidRPr="004B1E3D" w:rsidRDefault="004B1E3D" w:rsidP="004B1E3D">
      <w:pPr>
        <w:ind w:firstLine="720"/>
        <w:jc w:val="both"/>
        <w:rPr>
          <w:rFonts w:ascii="Times New Roman" w:hAnsi="Times New Roman" w:cs="Times New Roman"/>
          <w:b/>
          <w:sz w:val="24"/>
          <w:szCs w:val="24"/>
          <w:lang w:val="ru-RU" w:eastAsia="pl-PL"/>
        </w:rPr>
      </w:pPr>
      <w:r w:rsidRPr="004B1E3D">
        <w:rPr>
          <w:rFonts w:ascii="Times New Roman" w:hAnsi="Times New Roman" w:cs="Times New Roman"/>
          <w:b/>
          <w:sz w:val="24"/>
          <w:szCs w:val="24"/>
          <w:lang w:val="ru-RU" w:eastAsia="pl-PL"/>
        </w:rPr>
        <w:t>6. Изисквания за осигуряване на здравословни и безопасни условия на труд.</w:t>
      </w:r>
    </w:p>
    <w:p w:rsidR="004B1E3D" w:rsidRPr="004B1E3D" w:rsidRDefault="004B1E3D" w:rsidP="004B1E3D">
      <w:pPr>
        <w:ind w:firstLine="708"/>
        <w:jc w:val="both"/>
        <w:rPr>
          <w:rFonts w:ascii="Times New Roman" w:hAnsi="Times New Roman" w:cs="Times New Roman"/>
          <w:sz w:val="24"/>
          <w:szCs w:val="24"/>
          <w:lang w:eastAsia="bg-BG"/>
        </w:rPr>
      </w:pPr>
      <w:r w:rsidRPr="004B1E3D">
        <w:rPr>
          <w:rFonts w:ascii="Times New Roman" w:hAnsi="Times New Roman" w:cs="Times New Roman"/>
          <w:sz w:val="24"/>
          <w:szCs w:val="24"/>
          <w:lang w:val="ru-RU" w:eastAsia="bg-BG"/>
        </w:rPr>
        <w:t xml:space="preserve">Изпълнението на всички дейности, включени в предмета на обществената поръчка, трябва да се извърши в съответствие с изискванията на НАРЕДБА № 2 от 22.03.2004 г. за минималните изисквания за здравословни и безопасни условия на труд при извършване на строителни и </w:t>
      </w:r>
      <w:r w:rsidRPr="004B1E3D">
        <w:rPr>
          <w:rFonts w:ascii="Times New Roman" w:hAnsi="Times New Roman" w:cs="Times New Roman"/>
          <w:sz w:val="24"/>
          <w:szCs w:val="24"/>
          <w:lang w:val="ru-RU" w:eastAsia="bg-BG"/>
        </w:rPr>
        <w:lastRenderedPageBreak/>
        <w:t>монтажни работи, като се направи оценка на рисковете</w:t>
      </w:r>
      <w:r w:rsidRPr="004B1E3D">
        <w:rPr>
          <w:rFonts w:ascii="Times New Roman" w:hAnsi="Times New Roman" w:cs="Times New Roman"/>
          <w:sz w:val="24"/>
          <w:szCs w:val="24"/>
          <w:lang w:eastAsia="bg-BG"/>
        </w:rPr>
        <w:t xml:space="preserve"> и се набележат адекватни превантивни мерки.</w:t>
      </w:r>
    </w:p>
    <w:p w:rsidR="004B1E3D" w:rsidRPr="004B1E3D" w:rsidRDefault="004B1E3D" w:rsidP="004B1E3D">
      <w:pPr>
        <w:ind w:firstLine="708"/>
        <w:jc w:val="both"/>
        <w:rPr>
          <w:rFonts w:ascii="Times New Roman" w:hAnsi="Times New Roman" w:cs="Times New Roman"/>
          <w:sz w:val="24"/>
          <w:szCs w:val="24"/>
          <w:lang w:eastAsia="bg-BG"/>
        </w:rPr>
      </w:pPr>
    </w:p>
    <w:p w:rsidR="004B1E3D" w:rsidRPr="004B1E3D" w:rsidRDefault="004B1E3D" w:rsidP="004B1E3D">
      <w:pPr>
        <w:jc w:val="both"/>
        <w:rPr>
          <w:rFonts w:ascii="Times New Roman" w:hAnsi="Times New Roman" w:cs="Times New Roman"/>
          <w:b/>
          <w:sz w:val="24"/>
          <w:szCs w:val="24"/>
          <w:lang w:val="ru-RU" w:eastAsia="bg-BG"/>
        </w:rPr>
      </w:pPr>
      <w:r w:rsidRPr="004B1E3D">
        <w:rPr>
          <w:rFonts w:ascii="Times New Roman" w:hAnsi="Times New Roman" w:cs="Times New Roman"/>
          <w:sz w:val="24"/>
          <w:szCs w:val="24"/>
          <w:lang w:val="ru-RU" w:eastAsia="bg-BG"/>
        </w:rPr>
        <w:t xml:space="preserve">            </w:t>
      </w:r>
      <w:r w:rsidRPr="004B1E3D">
        <w:rPr>
          <w:rFonts w:ascii="Times New Roman" w:hAnsi="Times New Roman" w:cs="Times New Roman"/>
          <w:b/>
          <w:sz w:val="24"/>
          <w:szCs w:val="24"/>
          <w:lang w:val="ru-RU" w:eastAsia="bg-BG"/>
        </w:rPr>
        <w:t xml:space="preserve">7. Нормативни изисквания. </w:t>
      </w:r>
    </w:p>
    <w:p w:rsidR="004B1E3D" w:rsidRPr="004B1E3D" w:rsidRDefault="004B1E3D" w:rsidP="004B1E3D">
      <w:pPr>
        <w:jc w:val="both"/>
        <w:rPr>
          <w:rFonts w:ascii="Times New Roman" w:hAnsi="Times New Roman" w:cs="Times New Roman"/>
          <w:sz w:val="24"/>
          <w:szCs w:val="24"/>
          <w:lang w:val="ru-RU" w:eastAsia="bg-BG"/>
        </w:rPr>
      </w:pPr>
      <w:r w:rsidRPr="004B1E3D">
        <w:rPr>
          <w:rFonts w:ascii="Times New Roman" w:hAnsi="Times New Roman" w:cs="Times New Roman"/>
          <w:sz w:val="24"/>
          <w:szCs w:val="24"/>
          <w:lang w:val="ru-RU" w:eastAsia="bg-BG"/>
        </w:rPr>
        <w:t xml:space="preserve">           Всички строителни-ремонтни работи следва да отговарят на действащите в момента държавни стандарти и нормативните актове в строителството, касаещи изпълнението на изискванията на чл. 169 от Закона за устройство на територията (ЗУТ). </w:t>
      </w:r>
    </w:p>
    <w:p w:rsidR="004B1E3D" w:rsidRPr="004B1E3D" w:rsidRDefault="004B1E3D" w:rsidP="004B1E3D">
      <w:pPr>
        <w:jc w:val="both"/>
        <w:rPr>
          <w:rFonts w:ascii="Times New Roman" w:hAnsi="Times New Roman" w:cs="Times New Roman"/>
          <w:sz w:val="24"/>
          <w:szCs w:val="24"/>
          <w:lang w:val="ru-RU" w:eastAsia="bg-BG"/>
        </w:rPr>
      </w:pPr>
    </w:p>
    <w:p w:rsidR="004B1E3D" w:rsidRPr="004B1E3D" w:rsidRDefault="004B1E3D" w:rsidP="004B1E3D">
      <w:pPr>
        <w:ind w:firstLine="708"/>
        <w:jc w:val="both"/>
        <w:rPr>
          <w:rFonts w:ascii="Times New Roman" w:hAnsi="Times New Roman" w:cs="Times New Roman"/>
          <w:b/>
          <w:sz w:val="24"/>
          <w:szCs w:val="24"/>
          <w:lang w:eastAsia="bg-BG"/>
        </w:rPr>
      </w:pPr>
      <w:r w:rsidRPr="004B1E3D">
        <w:rPr>
          <w:rFonts w:ascii="Times New Roman" w:hAnsi="Times New Roman" w:cs="Times New Roman"/>
          <w:b/>
          <w:sz w:val="24"/>
          <w:szCs w:val="24"/>
          <w:lang w:eastAsia="bg-BG"/>
        </w:rPr>
        <w:t>8. Запознаване с обекта на поръчката на място при Възложителя.</w:t>
      </w:r>
    </w:p>
    <w:p w:rsidR="004B1E3D" w:rsidRPr="004B1E3D" w:rsidRDefault="004B1E3D" w:rsidP="004B1E3D">
      <w:pPr>
        <w:ind w:firstLine="708"/>
        <w:jc w:val="both"/>
        <w:rPr>
          <w:rFonts w:ascii="Times New Roman" w:hAnsi="Times New Roman" w:cs="Times New Roman"/>
          <w:sz w:val="24"/>
          <w:szCs w:val="24"/>
          <w:lang w:eastAsia="bg-BG"/>
        </w:rPr>
      </w:pPr>
      <w:proofErr w:type="gramStart"/>
      <w:r w:rsidRPr="004B1E3D">
        <w:rPr>
          <w:rFonts w:ascii="Times New Roman" w:hAnsi="Times New Roman" w:cs="Times New Roman"/>
          <w:sz w:val="24"/>
          <w:szCs w:val="24"/>
          <w:lang w:eastAsia="bg-BG"/>
        </w:rPr>
        <w:t>В рамките на обявения за подаване на оферти срок, всеки участник може да направи посещение и оглед на място, с цел запознаване с обекта.</w:t>
      </w:r>
      <w:proofErr w:type="gramEnd"/>
      <w:r w:rsidRPr="004B1E3D">
        <w:rPr>
          <w:rFonts w:ascii="Times New Roman" w:hAnsi="Times New Roman" w:cs="Times New Roman"/>
          <w:sz w:val="24"/>
          <w:szCs w:val="24"/>
          <w:lang w:eastAsia="bg-BG"/>
        </w:rPr>
        <w:t xml:space="preserve"> </w:t>
      </w:r>
      <w:proofErr w:type="gramStart"/>
      <w:r w:rsidRPr="004B1E3D">
        <w:rPr>
          <w:rFonts w:ascii="Times New Roman" w:hAnsi="Times New Roman" w:cs="Times New Roman"/>
          <w:sz w:val="24"/>
          <w:szCs w:val="24"/>
          <w:lang w:eastAsia="bg-BG"/>
        </w:rPr>
        <w:t>Огледът може да бъде извършен всеки работен ден от 09.00 ч. до 16.30 ч. Посещението следва да се заяви един ден предварително.</w:t>
      </w:r>
      <w:proofErr w:type="gramEnd"/>
      <w:r w:rsidRPr="004B1E3D">
        <w:rPr>
          <w:rFonts w:ascii="Times New Roman" w:hAnsi="Times New Roman" w:cs="Times New Roman"/>
          <w:sz w:val="24"/>
          <w:szCs w:val="24"/>
          <w:lang w:eastAsia="bg-BG"/>
        </w:rPr>
        <w:t xml:space="preserve"> Лице за контакти – Антония Ватралева, главен експерт в отдел „</w:t>
      </w:r>
      <w:r w:rsidR="004A2286">
        <w:rPr>
          <w:rFonts w:ascii="Times New Roman" w:hAnsi="Times New Roman" w:cs="Times New Roman"/>
          <w:sz w:val="24"/>
          <w:szCs w:val="24"/>
          <w:lang w:val="bg-BG" w:eastAsia="bg-BG"/>
        </w:rPr>
        <w:t>ПО</w:t>
      </w:r>
      <w:r w:rsidRPr="004B1E3D">
        <w:rPr>
          <w:rFonts w:ascii="Times New Roman" w:hAnsi="Times New Roman" w:cs="Times New Roman"/>
          <w:sz w:val="24"/>
          <w:szCs w:val="24"/>
          <w:lang w:eastAsia="bg-BG"/>
        </w:rPr>
        <w:t>АСД</w:t>
      </w:r>
      <w:bookmarkStart w:id="0" w:name="_GoBack"/>
      <w:bookmarkEnd w:id="0"/>
      <w:r w:rsidRPr="004B1E3D">
        <w:rPr>
          <w:rFonts w:ascii="Times New Roman" w:hAnsi="Times New Roman" w:cs="Times New Roman"/>
          <w:sz w:val="24"/>
          <w:szCs w:val="24"/>
          <w:lang w:eastAsia="bg-BG"/>
        </w:rPr>
        <w:t xml:space="preserve">”, телефон: </w:t>
      </w:r>
      <w:r w:rsidRPr="004B1E3D">
        <w:rPr>
          <w:rFonts w:ascii="Times New Roman" w:hAnsi="Times New Roman" w:cs="Times New Roman"/>
          <w:bCs/>
          <w:iCs/>
          <w:sz w:val="24"/>
          <w:szCs w:val="24"/>
          <w:lang w:eastAsia="bg-BG"/>
        </w:rPr>
        <w:t>032/</w:t>
      </w:r>
      <w:r w:rsidRPr="004B1E3D">
        <w:rPr>
          <w:rFonts w:ascii="Times New Roman" w:hAnsi="Times New Roman" w:cs="Times New Roman"/>
          <w:i/>
          <w:sz w:val="24"/>
          <w:szCs w:val="24"/>
          <w:lang w:val="ru-RU" w:eastAsia="bg-BG"/>
        </w:rPr>
        <w:t xml:space="preserve"> </w:t>
      </w:r>
      <w:r w:rsidRPr="004B1E3D">
        <w:rPr>
          <w:rFonts w:ascii="Times New Roman" w:hAnsi="Times New Roman" w:cs="Times New Roman"/>
          <w:sz w:val="24"/>
          <w:szCs w:val="24"/>
          <w:lang w:eastAsia="bg-BG"/>
        </w:rPr>
        <w:t xml:space="preserve">60 30 53. </w:t>
      </w:r>
      <w:proofErr w:type="gramStart"/>
      <w:r w:rsidRPr="004B1E3D">
        <w:rPr>
          <w:rFonts w:ascii="Times New Roman" w:hAnsi="Times New Roman" w:cs="Times New Roman"/>
          <w:sz w:val="24"/>
          <w:szCs w:val="24"/>
          <w:lang w:eastAsia="bg-BG"/>
        </w:rPr>
        <w:t>При огледа се подписва декларация за проведения оглед.</w:t>
      </w:r>
      <w:proofErr w:type="gramEnd"/>
    </w:p>
    <w:p w:rsidR="004B1E3D" w:rsidRPr="004B1E3D" w:rsidRDefault="004B1E3D" w:rsidP="004B1E3D">
      <w:pPr>
        <w:ind w:firstLine="708"/>
        <w:jc w:val="both"/>
        <w:rPr>
          <w:rFonts w:ascii="Times New Roman" w:hAnsi="Times New Roman" w:cs="Times New Roman"/>
          <w:sz w:val="24"/>
          <w:szCs w:val="24"/>
          <w:lang w:eastAsia="bg-BG"/>
        </w:rPr>
      </w:pPr>
      <w:r w:rsidRPr="004B1E3D">
        <w:rPr>
          <w:rFonts w:ascii="Times New Roman" w:hAnsi="Times New Roman" w:cs="Times New Roman"/>
          <w:sz w:val="24"/>
          <w:szCs w:val="24"/>
          <w:lang w:eastAsia="bg-BG"/>
        </w:rPr>
        <w:t>Участник, който не се е възползвал от предоставената възможност да извърши оглед на обекта на място при Възложителя, в случай, че бъде определен за изпълнител на обществената поръчка, не може да претендира промяна на направените от него ценово и/или техническо предложение на това основание.</w:t>
      </w:r>
    </w:p>
    <w:p w:rsidR="004B1E3D" w:rsidRPr="004B1E3D" w:rsidRDefault="004B1E3D" w:rsidP="004B1E3D">
      <w:pPr>
        <w:ind w:firstLine="708"/>
        <w:jc w:val="both"/>
        <w:rPr>
          <w:rFonts w:ascii="Times New Roman" w:hAnsi="Times New Roman" w:cs="Times New Roman"/>
          <w:sz w:val="24"/>
          <w:szCs w:val="24"/>
          <w:lang w:eastAsia="bg-BG"/>
        </w:rPr>
      </w:pPr>
    </w:p>
    <w:p w:rsidR="004B1E3D" w:rsidRPr="004B1E3D" w:rsidRDefault="004B1E3D" w:rsidP="004B1E3D">
      <w:pPr>
        <w:widowControl w:val="0"/>
        <w:shd w:val="clear" w:color="auto" w:fill="FFFFFF"/>
        <w:tabs>
          <w:tab w:val="left" w:pos="0"/>
        </w:tabs>
        <w:autoSpaceDE w:val="0"/>
        <w:autoSpaceDN w:val="0"/>
        <w:adjustRightInd w:val="0"/>
        <w:jc w:val="both"/>
        <w:rPr>
          <w:rFonts w:ascii="Times New Roman" w:hAnsi="Times New Roman" w:cs="Times New Roman"/>
          <w:b/>
          <w:spacing w:val="6"/>
          <w:sz w:val="24"/>
          <w:szCs w:val="24"/>
          <w:lang w:eastAsia="bg-BG"/>
        </w:rPr>
      </w:pPr>
      <w:r w:rsidRPr="004B1E3D">
        <w:rPr>
          <w:rFonts w:ascii="Times New Roman" w:hAnsi="Times New Roman" w:cs="Times New Roman"/>
          <w:b/>
          <w:sz w:val="24"/>
          <w:szCs w:val="24"/>
          <w:lang w:eastAsia="bg-BG"/>
        </w:rPr>
        <w:t xml:space="preserve">            9. Приемане на извършената работа.</w:t>
      </w:r>
    </w:p>
    <w:p w:rsidR="004B1E3D" w:rsidRPr="004B1E3D" w:rsidRDefault="004B1E3D" w:rsidP="004B1E3D">
      <w:pPr>
        <w:ind w:firstLine="708"/>
        <w:jc w:val="both"/>
        <w:rPr>
          <w:rFonts w:ascii="Times New Roman" w:hAnsi="Times New Roman" w:cs="Times New Roman"/>
          <w:sz w:val="24"/>
          <w:szCs w:val="24"/>
          <w:lang w:val="ru-RU" w:eastAsia="bg-BG"/>
        </w:rPr>
      </w:pPr>
      <w:r w:rsidRPr="004B1E3D">
        <w:rPr>
          <w:rFonts w:ascii="Times New Roman" w:hAnsi="Times New Roman" w:cs="Times New Roman"/>
          <w:b/>
          <w:sz w:val="24"/>
          <w:szCs w:val="24"/>
          <w:lang w:val="ru-RU" w:eastAsia="bg-BG"/>
        </w:rPr>
        <w:t>9.1.</w:t>
      </w:r>
      <w:r w:rsidRPr="004B1E3D">
        <w:rPr>
          <w:rFonts w:ascii="Times New Roman" w:hAnsi="Times New Roman" w:cs="Times New Roman"/>
          <w:sz w:val="24"/>
          <w:szCs w:val="24"/>
          <w:lang w:val="ru-RU" w:eastAsia="bg-BG"/>
        </w:rPr>
        <w:t xml:space="preserve"> Извършените СРР се предават от изпълнителя на възложителя с двустранно подписан протокол за приемане на строително-ремонтните работи (СРР).</w:t>
      </w:r>
    </w:p>
    <w:p w:rsidR="004B1E3D" w:rsidRPr="004B1E3D" w:rsidRDefault="004B1E3D" w:rsidP="004B1E3D">
      <w:pPr>
        <w:ind w:firstLine="708"/>
        <w:jc w:val="both"/>
        <w:rPr>
          <w:rFonts w:ascii="Times New Roman" w:hAnsi="Times New Roman" w:cs="Times New Roman"/>
          <w:sz w:val="24"/>
          <w:szCs w:val="24"/>
          <w:lang w:val="ru-RU" w:eastAsia="bg-BG"/>
        </w:rPr>
      </w:pPr>
      <w:r w:rsidRPr="004B1E3D">
        <w:rPr>
          <w:rFonts w:ascii="Times New Roman" w:hAnsi="Times New Roman" w:cs="Times New Roman"/>
          <w:b/>
          <w:sz w:val="24"/>
          <w:szCs w:val="24"/>
          <w:lang w:val="ru-RU" w:eastAsia="bg-BG"/>
        </w:rPr>
        <w:t>9.2.</w:t>
      </w:r>
      <w:r w:rsidRPr="004B1E3D">
        <w:rPr>
          <w:rFonts w:ascii="Times New Roman" w:hAnsi="Times New Roman" w:cs="Times New Roman"/>
          <w:sz w:val="24"/>
          <w:szCs w:val="24"/>
          <w:lang w:val="ru-RU" w:eastAsia="bg-BG"/>
        </w:rPr>
        <w:t xml:space="preserve"> Възложителят има право да откаже да приеме всички или отделни СРР, ако открие съществени недостатъци. В този случай се съставя протокол за установените недостатъци, в който подробно се описват всички констатирани недостатъци и се дават указания на изпълнителя да ги отстрани. </w:t>
      </w:r>
    </w:p>
    <w:p w:rsidR="004B1E3D" w:rsidRPr="004B1E3D" w:rsidRDefault="004B1E3D" w:rsidP="004B1E3D">
      <w:pPr>
        <w:ind w:firstLine="708"/>
        <w:jc w:val="both"/>
        <w:rPr>
          <w:rFonts w:ascii="Times New Roman" w:hAnsi="Times New Roman" w:cs="Times New Roman"/>
          <w:sz w:val="24"/>
          <w:szCs w:val="24"/>
          <w:lang w:val="ru-RU" w:eastAsia="bg-BG"/>
        </w:rPr>
      </w:pPr>
      <w:r w:rsidRPr="004B1E3D">
        <w:rPr>
          <w:rFonts w:ascii="Times New Roman" w:hAnsi="Times New Roman" w:cs="Times New Roman"/>
          <w:b/>
          <w:sz w:val="24"/>
          <w:szCs w:val="24"/>
          <w:lang w:val="ru-RU" w:eastAsia="bg-BG"/>
        </w:rPr>
        <w:t>9.3.</w:t>
      </w:r>
      <w:r w:rsidRPr="004B1E3D">
        <w:rPr>
          <w:rFonts w:ascii="Times New Roman" w:hAnsi="Times New Roman" w:cs="Times New Roman"/>
          <w:sz w:val="24"/>
          <w:szCs w:val="24"/>
          <w:lang w:val="ru-RU" w:eastAsia="bg-BG"/>
        </w:rPr>
        <w:t xml:space="preserve"> Недостатъците се отстраняват от изпълнителя за негова сметка.</w:t>
      </w:r>
    </w:p>
    <w:p w:rsidR="004B1E3D" w:rsidRPr="004B1E3D" w:rsidRDefault="004B1E3D" w:rsidP="004B1E3D">
      <w:pPr>
        <w:jc w:val="both"/>
        <w:rPr>
          <w:rFonts w:ascii="Times New Roman" w:hAnsi="Times New Roman" w:cs="Times New Roman"/>
          <w:sz w:val="24"/>
          <w:szCs w:val="24"/>
        </w:rPr>
      </w:pPr>
      <w:r w:rsidRPr="004B1E3D">
        <w:rPr>
          <w:rFonts w:ascii="Times New Roman" w:hAnsi="Times New Roman" w:cs="Times New Roman"/>
          <w:b/>
          <w:sz w:val="24"/>
          <w:szCs w:val="24"/>
          <w:lang w:eastAsia="bg-BG"/>
        </w:rPr>
        <w:t xml:space="preserve">           9.4. </w:t>
      </w:r>
      <w:r w:rsidRPr="004B1E3D">
        <w:rPr>
          <w:rFonts w:ascii="Times New Roman" w:hAnsi="Times New Roman" w:cs="Times New Roman"/>
          <w:sz w:val="24"/>
          <w:szCs w:val="24"/>
          <w:lang w:eastAsia="bg-BG"/>
        </w:rPr>
        <w:t xml:space="preserve">В случай, че изпълнителят е отстранил недостатъците в изпълнението, посочени </w:t>
      </w:r>
      <w:proofErr w:type="gramStart"/>
      <w:r w:rsidRPr="004B1E3D">
        <w:rPr>
          <w:rFonts w:ascii="Times New Roman" w:hAnsi="Times New Roman" w:cs="Times New Roman"/>
          <w:sz w:val="24"/>
          <w:szCs w:val="24"/>
          <w:lang w:eastAsia="bg-BG"/>
        </w:rPr>
        <w:t>в  протокола</w:t>
      </w:r>
      <w:proofErr w:type="gramEnd"/>
      <w:r w:rsidRPr="004B1E3D">
        <w:rPr>
          <w:rFonts w:ascii="Times New Roman" w:hAnsi="Times New Roman" w:cs="Times New Roman"/>
          <w:sz w:val="24"/>
          <w:szCs w:val="24"/>
          <w:lang w:eastAsia="bg-BG"/>
        </w:rPr>
        <w:t xml:space="preserve"> за приемане на СРР, </w:t>
      </w:r>
      <w:r w:rsidRPr="004B1E3D">
        <w:rPr>
          <w:rFonts w:ascii="Times New Roman" w:eastAsia="Lucida Sans Unicode" w:hAnsi="Times New Roman" w:cs="Times New Roman"/>
          <w:kern w:val="3"/>
          <w:sz w:val="24"/>
          <w:szCs w:val="24"/>
          <w:lang w:val="ru-RU" w:eastAsia="bg-BG"/>
        </w:rPr>
        <w:t>упълномощеното лице</w:t>
      </w:r>
      <w:r w:rsidRPr="004B1E3D">
        <w:rPr>
          <w:rFonts w:ascii="Times New Roman" w:eastAsia="Lucida Sans Unicode" w:hAnsi="Times New Roman" w:cs="Times New Roman"/>
          <w:kern w:val="3"/>
          <w:sz w:val="24"/>
          <w:szCs w:val="24"/>
          <w:lang w:eastAsia="bg-BG"/>
        </w:rPr>
        <w:t xml:space="preserve"> </w:t>
      </w:r>
      <w:r w:rsidRPr="004B1E3D">
        <w:rPr>
          <w:rFonts w:ascii="Times New Roman" w:hAnsi="Times New Roman" w:cs="Times New Roman"/>
          <w:sz w:val="24"/>
          <w:szCs w:val="24"/>
          <w:lang w:eastAsia="bg-BG"/>
        </w:rPr>
        <w:t>на възложителя повторно приема извършената работа и се изготвя нов протокол, в който се посочват отстранените недостатъци.</w:t>
      </w:r>
    </w:p>
    <w:p w:rsidR="004B1E3D" w:rsidRPr="004B1E3D" w:rsidRDefault="004B1E3D" w:rsidP="004B1E3D">
      <w:pPr>
        <w:jc w:val="both"/>
        <w:rPr>
          <w:rFonts w:ascii="Times New Roman" w:hAnsi="Times New Roman" w:cs="Times New Roman"/>
          <w:sz w:val="24"/>
          <w:szCs w:val="24"/>
        </w:rPr>
      </w:pPr>
    </w:p>
    <w:p w:rsidR="00F762DD" w:rsidRPr="004B1E3D" w:rsidRDefault="004B1E3D" w:rsidP="004B1E3D">
      <w:pPr>
        <w:jc w:val="both"/>
        <w:rPr>
          <w:rFonts w:ascii="Times New Roman" w:hAnsi="Times New Roman" w:cs="Times New Roman"/>
          <w:sz w:val="24"/>
          <w:szCs w:val="24"/>
          <w:lang w:val="bg-BG"/>
        </w:rPr>
      </w:pPr>
      <w:r w:rsidRPr="004B1E3D">
        <w:rPr>
          <w:rFonts w:ascii="Times New Roman" w:hAnsi="Times New Roman" w:cs="Times New Roman"/>
          <w:b/>
          <w:sz w:val="24"/>
          <w:szCs w:val="24"/>
        </w:rPr>
        <w:tab/>
      </w:r>
    </w:p>
    <w:sectPr w:rsidR="00F762DD" w:rsidRPr="004B1E3D" w:rsidSect="00915D23">
      <w:headerReference w:type="default" r:id="rId9"/>
      <w:footerReference w:type="default" r:id="rId10"/>
      <w:pgSz w:w="12240" w:h="15840"/>
      <w:pgMar w:top="1276" w:right="680" w:bottom="1418" w:left="1418" w:header="708" w:footer="8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2F2" w:rsidRDefault="008A42F2">
      <w:pPr>
        <w:spacing w:after="0" w:line="240" w:lineRule="auto"/>
      </w:pPr>
      <w:r>
        <w:separator/>
      </w:r>
    </w:p>
  </w:endnote>
  <w:endnote w:type="continuationSeparator" w:id="0">
    <w:p w:rsidR="008A42F2" w:rsidRDefault="008A4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D0D" w:rsidRDefault="00EB0D0D">
    <w:pPr>
      <w:pStyle w:val="Footer"/>
      <w:jc w:val="center"/>
    </w:pPr>
  </w:p>
  <w:p w:rsidR="00EB0D0D" w:rsidRDefault="00EB0D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2F2" w:rsidRDefault="008A42F2">
      <w:pPr>
        <w:spacing w:after="0" w:line="240" w:lineRule="auto"/>
      </w:pPr>
      <w:r>
        <w:separator/>
      </w:r>
    </w:p>
  </w:footnote>
  <w:footnote w:type="continuationSeparator" w:id="0">
    <w:p w:rsidR="008A42F2" w:rsidRDefault="008A42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7B0" w:rsidRPr="00FE27B0" w:rsidRDefault="00FE27B0" w:rsidP="00FE27B0">
    <w:pPr>
      <w:pStyle w:val="Header"/>
      <w:tabs>
        <w:tab w:val="clear" w:pos="4536"/>
        <w:tab w:val="clear" w:pos="9072"/>
        <w:tab w:val="left" w:pos="7455"/>
      </w:tabs>
      <w:rPr>
        <w:i/>
        <w:lang w:val="bg-BG"/>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5"/>
      <w:numFmt w:val="decimal"/>
      <w:lvlText w:val="%2."/>
      <w:lvlJc w:val="left"/>
      <w:rPr>
        <w:rFonts w:ascii="Times New Roman" w:hAnsi="Times New Roman" w:cs="Times New Roman"/>
        <w:b/>
        <w:bCs/>
        <w:i w:val="0"/>
        <w:iCs w:val="0"/>
        <w:smallCaps w:val="0"/>
        <w:strike w:val="0"/>
        <w:color w:val="000000"/>
        <w:spacing w:val="0"/>
        <w:w w:val="100"/>
        <w:position w:val="0"/>
        <w:sz w:val="21"/>
        <w:szCs w:val="21"/>
        <w:u w:val="none"/>
      </w:rPr>
    </w:lvl>
    <w:lvl w:ilvl="2">
      <w:start w:val="5"/>
      <w:numFmt w:val="decimal"/>
      <w:lvlText w:val="%2."/>
      <w:lvlJc w:val="left"/>
      <w:rPr>
        <w:rFonts w:ascii="Times New Roman" w:hAnsi="Times New Roman" w:cs="Times New Roman"/>
        <w:b/>
        <w:bCs/>
        <w:i w:val="0"/>
        <w:iCs w:val="0"/>
        <w:smallCaps w:val="0"/>
        <w:strike w:val="0"/>
        <w:color w:val="000000"/>
        <w:spacing w:val="0"/>
        <w:w w:val="100"/>
        <w:position w:val="0"/>
        <w:sz w:val="21"/>
        <w:szCs w:val="21"/>
        <w:u w:val="none"/>
      </w:rPr>
    </w:lvl>
    <w:lvl w:ilvl="3">
      <w:start w:val="5"/>
      <w:numFmt w:val="decimal"/>
      <w:lvlText w:val="%2."/>
      <w:lvlJc w:val="left"/>
      <w:rPr>
        <w:rFonts w:ascii="Times New Roman" w:hAnsi="Times New Roman" w:cs="Times New Roman"/>
        <w:b/>
        <w:bCs/>
        <w:i w:val="0"/>
        <w:iCs w:val="0"/>
        <w:smallCaps w:val="0"/>
        <w:strike w:val="0"/>
        <w:color w:val="000000"/>
        <w:spacing w:val="0"/>
        <w:w w:val="100"/>
        <w:position w:val="0"/>
        <w:sz w:val="21"/>
        <w:szCs w:val="21"/>
        <w:u w:val="none"/>
      </w:rPr>
    </w:lvl>
    <w:lvl w:ilvl="4">
      <w:start w:val="5"/>
      <w:numFmt w:val="decimal"/>
      <w:lvlText w:val="%2."/>
      <w:lvlJc w:val="left"/>
      <w:rPr>
        <w:rFonts w:ascii="Times New Roman" w:hAnsi="Times New Roman" w:cs="Times New Roman"/>
        <w:b/>
        <w:bCs/>
        <w:i w:val="0"/>
        <w:iCs w:val="0"/>
        <w:smallCaps w:val="0"/>
        <w:strike w:val="0"/>
        <w:color w:val="000000"/>
        <w:spacing w:val="0"/>
        <w:w w:val="100"/>
        <w:position w:val="0"/>
        <w:sz w:val="21"/>
        <w:szCs w:val="21"/>
        <w:u w:val="none"/>
      </w:rPr>
    </w:lvl>
    <w:lvl w:ilvl="5">
      <w:start w:val="5"/>
      <w:numFmt w:val="decimal"/>
      <w:lvlText w:val="%2."/>
      <w:lvlJc w:val="left"/>
      <w:rPr>
        <w:rFonts w:ascii="Times New Roman" w:hAnsi="Times New Roman" w:cs="Times New Roman"/>
        <w:b/>
        <w:bCs/>
        <w:i w:val="0"/>
        <w:iCs w:val="0"/>
        <w:smallCaps w:val="0"/>
        <w:strike w:val="0"/>
        <w:color w:val="000000"/>
        <w:spacing w:val="0"/>
        <w:w w:val="100"/>
        <w:position w:val="0"/>
        <w:sz w:val="21"/>
        <w:szCs w:val="21"/>
        <w:u w:val="none"/>
      </w:rPr>
    </w:lvl>
    <w:lvl w:ilvl="6">
      <w:start w:val="5"/>
      <w:numFmt w:val="decimal"/>
      <w:lvlText w:val="%2."/>
      <w:lvlJc w:val="left"/>
      <w:rPr>
        <w:rFonts w:ascii="Times New Roman" w:hAnsi="Times New Roman" w:cs="Times New Roman"/>
        <w:b/>
        <w:bCs/>
        <w:i w:val="0"/>
        <w:iCs w:val="0"/>
        <w:smallCaps w:val="0"/>
        <w:strike w:val="0"/>
        <w:color w:val="000000"/>
        <w:spacing w:val="0"/>
        <w:w w:val="100"/>
        <w:position w:val="0"/>
        <w:sz w:val="21"/>
        <w:szCs w:val="21"/>
        <w:u w:val="none"/>
      </w:rPr>
    </w:lvl>
    <w:lvl w:ilvl="7">
      <w:start w:val="5"/>
      <w:numFmt w:val="decimal"/>
      <w:lvlText w:val="%2."/>
      <w:lvlJc w:val="left"/>
      <w:rPr>
        <w:rFonts w:ascii="Times New Roman" w:hAnsi="Times New Roman" w:cs="Times New Roman"/>
        <w:b/>
        <w:bCs/>
        <w:i w:val="0"/>
        <w:iCs w:val="0"/>
        <w:smallCaps w:val="0"/>
        <w:strike w:val="0"/>
        <w:color w:val="000000"/>
        <w:spacing w:val="0"/>
        <w:w w:val="100"/>
        <w:position w:val="0"/>
        <w:sz w:val="21"/>
        <w:szCs w:val="21"/>
        <w:u w:val="none"/>
      </w:rPr>
    </w:lvl>
    <w:lvl w:ilvl="8">
      <w:start w:val="5"/>
      <w:numFmt w:val="decimal"/>
      <w:lvlText w:val="%2."/>
      <w:lvlJc w:val="left"/>
      <w:rPr>
        <w:rFonts w:ascii="Times New Roman" w:hAnsi="Times New Roman" w:cs="Times New Roman"/>
        <w:b/>
        <w:bCs/>
        <w:i w:val="0"/>
        <w:iCs w:val="0"/>
        <w:smallCaps w:val="0"/>
        <w:strike w:val="0"/>
        <w:color w:val="000000"/>
        <w:spacing w:val="0"/>
        <w:w w:val="100"/>
        <w:position w:val="0"/>
        <w:sz w:val="21"/>
        <w:szCs w:val="21"/>
        <w:u w:val="none"/>
      </w:rPr>
    </w:lvl>
  </w:abstractNum>
  <w:abstractNum w:abstractNumId="1">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nsid w:val="2D1E0D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nsid w:val="424E6B34"/>
    <w:multiLevelType w:val="hybridMultilevel"/>
    <w:tmpl w:val="CADA90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66DA0CBD"/>
    <w:multiLevelType w:val="multilevel"/>
    <w:tmpl w:val="B83C6B5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3"/>
  </w:num>
  <w:num w:numId="3">
    <w:abstractNumId w:val="1"/>
  </w:num>
  <w:num w:numId="4">
    <w:abstractNumId w:val="2"/>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739C6"/>
    <w:rsid w:val="000114B0"/>
    <w:rsid w:val="00011607"/>
    <w:rsid w:val="000122E3"/>
    <w:rsid w:val="0001694D"/>
    <w:rsid w:val="00021BF1"/>
    <w:rsid w:val="000267DB"/>
    <w:rsid w:val="00026E27"/>
    <w:rsid w:val="000343EF"/>
    <w:rsid w:val="00037042"/>
    <w:rsid w:val="000403B7"/>
    <w:rsid w:val="00042860"/>
    <w:rsid w:val="00047E7F"/>
    <w:rsid w:val="00052C07"/>
    <w:rsid w:val="00055DB9"/>
    <w:rsid w:val="000605C1"/>
    <w:rsid w:val="000626B6"/>
    <w:rsid w:val="0006273F"/>
    <w:rsid w:val="00067216"/>
    <w:rsid w:val="00067A3F"/>
    <w:rsid w:val="000713A3"/>
    <w:rsid w:val="000728F9"/>
    <w:rsid w:val="0009116E"/>
    <w:rsid w:val="00097713"/>
    <w:rsid w:val="000A4714"/>
    <w:rsid w:val="000A4E39"/>
    <w:rsid w:val="000A6E4B"/>
    <w:rsid w:val="000A77E2"/>
    <w:rsid w:val="000B1294"/>
    <w:rsid w:val="000B2612"/>
    <w:rsid w:val="000B4F7F"/>
    <w:rsid w:val="000B6351"/>
    <w:rsid w:val="000B6611"/>
    <w:rsid w:val="000B6AD0"/>
    <w:rsid w:val="000D115B"/>
    <w:rsid w:val="000D1214"/>
    <w:rsid w:val="000D2A59"/>
    <w:rsid w:val="000D5130"/>
    <w:rsid w:val="000F0A5F"/>
    <w:rsid w:val="000F0D23"/>
    <w:rsid w:val="000F0EEE"/>
    <w:rsid w:val="000F4558"/>
    <w:rsid w:val="001020C7"/>
    <w:rsid w:val="00112C94"/>
    <w:rsid w:val="00113449"/>
    <w:rsid w:val="00114A67"/>
    <w:rsid w:val="00117088"/>
    <w:rsid w:val="0013084F"/>
    <w:rsid w:val="001326DC"/>
    <w:rsid w:val="001353D5"/>
    <w:rsid w:val="00140041"/>
    <w:rsid w:val="001415B0"/>
    <w:rsid w:val="00144019"/>
    <w:rsid w:val="001477E0"/>
    <w:rsid w:val="00151BA1"/>
    <w:rsid w:val="00153426"/>
    <w:rsid w:val="00154442"/>
    <w:rsid w:val="00156A2E"/>
    <w:rsid w:val="00161D46"/>
    <w:rsid w:val="00164A50"/>
    <w:rsid w:val="00165BFA"/>
    <w:rsid w:val="00166BB4"/>
    <w:rsid w:val="00167973"/>
    <w:rsid w:val="00184506"/>
    <w:rsid w:val="00185B60"/>
    <w:rsid w:val="0018753F"/>
    <w:rsid w:val="00187F58"/>
    <w:rsid w:val="0019116B"/>
    <w:rsid w:val="00194BA4"/>
    <w:rsid w:val="00195153"/>
    <w:rsid w:val="001A00DD"/>
    <w:rsid w:val="001A5992"/>
    <w:rsid w:val="001B41B9"/>
    <w:rsid w:val="001B5244"/>
    <w:rsid w:val="001C0BDD"/>
    <w:rsid w:val="001C61E5"/>
    <w:rsid w:val="001C68E2"/>
    <w:rsid w:val="001C74E9"/>
    <w:rsid w:val="001E60B2"/>
    <w:rsid w:val="001F2828"/>
    <w:rsid w:val="001F3FB1"/>
    <w:rsid w:val="001F43E9"/>
    <w:rsid w:val="00204523"/>
    <w:rsid w:val="00206BFF"/>
    <w:rsid w:val="00217623"/>
    <w:rsid w:val="00222F10"/>
    <w:rsid w:val="00231099"/>
    <w:rsid w:val="00233409"/>
    <w:rsid w:val="002476DF"/>
    <w:rsid w:val="0025249C"/>
    <w:rsid w:val="00254652"/>
    <w:rsid w:val="00254BE2"/>
    <w:rsid w:val="00255746"/>
    <w:rsid w:val="00263270"/>
    <w:rsid w:val="00267572"/>
    <w:rsid w:val="00270D69"/>
    <w:rsid w:val="00275C5B"/>
    <w:rsid w:val="002764F5"/>
    <w:rsid w:val="00277AC1"/>
    <w:rsid w:val="00280719"/>
    <w:rsid w:val="002824D4"/>
    <w:rsid w:val="0029073C"/>
    <w:rsid w:val="002A084C"/>
    <w:rsid w:val="002B1377"/>
    <w:rsid w:val="002B1A69"/>
    <w:rsid w:val="002B38F2"/>
    <w:rsid w:val="002B6337"/>
    <w:rsid w:val="002B7D60"/>
    <w:rsid w:val="002C5987"/>
    <w:rsid w:val="002C72AD"/>
    <w:rsid w:val="002D2152"/>
    <w:rsid w:val="002E011E"/>
    <w:rsid w:val="002F20BB"/>
    <w:rsid w:val="003001CA"/>
    <w:rsid w:val="0030729C"/>
    <w:rsid w:val="003077DD"/>
    <w:rsid w:val="00311056"/>
    <w:rsid w:val="0031251A"/>
    <w:rsid w:val="003125C8"/>
    <w:rsid w:val="00312660"/>
    <w:rsid w:val="00314228"/>
    <w:rsid w:val="00324E48"/>
    <w:rsid w:val="00334631"/>
    <w:rsid w:val="0034138E"/>
    <w:rsid w:val="003417FB"/>
    <w:rsid w:val="003419BB"/>
    <w:rsid w:val="00354299"/>
    <w:rsid w:val="00364F37"/>
    <w:rsid w:val="0036570D"/>
    <w:rsid w:val="003726D4"/>
    <w:rsid w:val="00374E66"/>
    <w:rsid w:val="00375319"/>
    <w:rsid w:val="00391D53"/>
    <w:rsid w:val="00393D3F"/>
    <w:rsid w:val="00394281"/>
    <w:rsid w:val="003950A4"/>
    <w:rsid w:val="003A4F72"/>
    <w:rsid w:val="003A6E0A"/>
    <w:rsid w:val="003A716A"/>
    <w:rsid w:val="003A7507"/>
    <w:rsid w:val="003B559F"/>
    <w:rsid w:val="003C30C6"/>
    <w:rsid w:val="003D0219"/>
    <w:rsid w:val="003D4A6D"/>
    <w:rsid w:val="003D533B"/>
    <w:rsid w:val="003E0619"/>
    <w:rsid w:val="003E2937"/>
    <w:rsid w:val="003E2D06"/>
    <w:rsid w:val="003F00F2"/>
    <w:rsid w:val="003F01E5"/>
    <w:rsid w:val="003F13C4"/>
    <w:rsid w:val="003F5838"/>
    <w:rsid w:val="00404000"/>
    <w:rsid w:val="004123A0"/>
    <w:rsid w:val="00413FA0"/>
    <w:rsid w:val="0041433C"/>
    <w:rsid w:val="00414955"/>
    <w:rsid w:val="00416342"/>
    <w:rsid w:val="00417128"/>
    <w:rsid w:val="00417773"/>
    <w:rsid w:val="00417840"/>
    <w:rsid w:val="00420D3D"/>
    <w:rsid w:val="00422ED4"/>
    <w:rsid w:val="0042525F"/>
    <w:rsid w:val="00430F40"/>
    <w:rsid w:val="00431315"/>
    <w:rsid w:val="00433D0E"/>
    <w:rsid w:val="00435C87"/>
    <w:rsid w:val="00437F96"/>
    <w:rsid w:val="00445F63"/>
    <w:rsid w:val="004524C6"/>
    <w:rsid w:val="00456725"/>
    <w:rsid w:val="00466682"/>
    <w:rsid w:val="004679B6"/>
    <w:rsid w:val="00470D2A"/>
    <w:rsid w:val="00472418"/>
    <w:rsid w:val="004726BC"/>
    <w:rsid w:val="00473BAD"/>
    <w:rsid w:val="00481CE2"/>
    <w:rsid w:val="00485CF8"/>
    <w:rsid w:val="0049121F"/>
    <w:rsid w:val="0049141A"/>
    <w:rsid w:val="004932B1"/>
    <w:rsid w:val="004A0179"/>
    <w:rsid w:val="004A2286"/>
    <w:rsid w:val="004A4761"/>
    <w:rsid w:val="004A75A1"/>
    <w:rsid w:val="004B1E3D"/>
    <w:rsid w:val="004B6049"/>
    <w:rsid w:val="004C1F65"/>
    <w:rsid w:val="004C3810"/>
    <w:rsid w:val="004C7C8E"/>
    <w:rsid w:val="004D21D7"/>
    <w:rsid w:val="004E0FE9"/>
    <w:rsid w:val="004E13E7"/>
    <w:rsid w:val="004E1AD4"/>
    <w:rsid w:val="004E63EC"/>
    <w:rsid w:val="004E76CC"/>
    <w:rsid w:val="004E7ACD"/>
    <w:rsid w:val="004F25B8"/>
    <w:rsid w:val="004F3B68"/>
    <w:rsid w:val="00501220"/>
    <w:rsid w:val="00525BEF"/>
    <w:rsid w:val="005308D3"/>
    <w:rsid w:val="00535BC4"/>
    <w:rsid w:val="005375BA"/>
    <w:rsid w:val="00540113"/>
    <w:rsid w:val="0054771F"/>
    <w:rsid w:val="00547CE6"/>
    <w:rsid w:val="00555330"/>
    <w:rsid w:val="00562BBA"/>
    <w:rsid w:val="005673D0"/>
    <w:rsid w:val="005729D5"/>
    <w:rsid w:val="00577E20"/>
    <w:rsid w:val="0058774C"/>
    <w:rsid w:val="005942DB"/>
    <w:rsid w:val="00596955"/>
    <w:rsid w:val="00596FC6"/>
    <w:rsid w:val="005B1E72"/>
    <w:rsid w:val="005B675F"/>
    <w:rsid w:val="005C08DD"/>
    <w:rsid w:val="005C2DDD"/>
    <w:rsid w:val="005C395D"/>
    <w:rsid w:val="005C5ED5"/>
    <w:rsid w:val="005C7950"/>
    <w:rsid w:val="005D70AF"/>
    <w:rsid w:val="005E1206"/>
    <w:rsid w:val="005E1955"/>
    <w:rsid w:val="005E4C72"/>
    <w:rsid w:val="005E6807"/>
    <w:rsid w:val="005F3C7D"/>
    <w:rsid w:val="005F4605"/>
    <w:rsid w:val="005F796D"/>
    <w:rsid w:val="00600FD2"/>
    <w:rsid w:val="00601622"/>
    <w:rsid w:val="006028B9"/>
    <w:rsid w:val="0060418F"/>
    <w:rsid w:val="00610ADA"/>
    <w:rsid w:val="0061468C"/>
    <w:rsid w:val="006158FC"/>
    <w:rsid w:val="00631371"/>
    <w:rsid w:val="00634FD0"/>
    <w:rsid w:val="00640A55"/>
    <w:rsid w:val="00652896"/>
    <w:rsid w:val="00652AC3"/>
    <w:rsid w:val="00664866"/>
    <w:rsid w:val="00671AD0"/>
    <w:rsid w:val="0067407A"/>
    <w:rsid w:val="00676728"/>
    <w:rsid w:val="00681902"/>
    <w:rsid w:val="006819B0"/>
    <w:rsid w:val="00683066"/>
    <w:rsid w:val="00684A83"/>
    <w:rsid w:val="006907E8"/>
    <w:rsid w:val="00690DB4"/>
    <w:rsid w:val="00693492"/>
    <w:rsid w:val="00693DD2"/>
    <w:rsid w:val="00695C4B"/>
    <w:rsid w:val="00695D97"/>
    <w:rsid w:val="00697CC2"/>
    <w:rsid w:val="006A39EF"/>
    <w:rsid w:val="006A4F8D"/>
    <w:rsid w:val="006A53EC"/>
    <w:rsid w:val="006B033A"/>
    <w:rsid w:val="006B734B"/>
    <w:rsid w:val="006C06DE"/>
    <w:rsid w:val="006C1B9D"/>
    <w:rsid w:val="006C5C60"/>
    <w:rsid w:val="006D5B86"/>
    <w:rsid w:val="006E3125"/>
    <w:rsid w:val="006E4E4F"/>
    <w:rsid w:val="006E5029"/>
    <w:rsid w:val="006E63DE"/>
    <w:rsid w:val="006F0FD2"/>
    <w:rsid w:val="006F12B3"/>
    <w:rsid w:val="006F166A"/>
    <w:rsid w:val="0072035D"/>
    <w:rsid w:val="00724226"/>
    <w:rsid w:val="00727D1B"/>
    <w:rsid w:val="00730FB8"/>
    <w:rsid w:val="00741444"/>
    <w:rsid w:val="00746E76"/>
    <w:rsid w:val="00753374"/>
    <w:rsid w:val="00754D9F"/>
    <w:rsid w:val="00760F6A"/>
    <w:rsid w:val="00761573"/>
    <w:rsid w:val="007649DC"/>
    <w:rsid w:val="00771130"/>
    <w:rsid w:val="00774BDD"/>
    <w:rsid w:val="00783790"/>
    <w:rsid w:val="00785C04"/>
    <w:rsid w:val="00787C39"/>
    <w:rsid w:val="00794538"/>
    <w:rsid w:val="00795C02"/>
    <w:rsid w:val="007A24E3"/>
    <w:rsid w:val="007A3446"/>
    <w:rsid w:val="007A367F"/>
    <w:rsid w:val="007A3DEF"/>
    <w:rsid w:val="007A5B29"/>
    <w:rsid w:val="007A611A"/>
    <w:rsid w:val="007B46C2"/>
    <w:rsid w:val="007B6C79"/>
    <w:rsid w:val="007C2494"/>
    <w:rsid w:val="007D0479"/>
    <w:rsid w:val="007D3920"/>
    <w:rsid w:val="007D5526"/>
    <w:rsid w:val="007D6EA7"/>
    <w:rsid w:val="007F071A"/>
    <w:rsid w:val="007F330D"/>
    <w:rsid w:val="007F78D0"/>
    <w:rsid w:val="008110DD"/>
    <w:rsid w:val="00814A37"/>
    <w:rsid w:val="0081535E"/>
    <w:rsid w:val="0082025F"/>
    <w:rsid w:val="00820BF4"/>
    <w:rsid w:val="00825159"/>
    <w:rsid w:val="008270AE"/>
    <w:rsid w:val="00834B09"/>
    <w:rsid w:val="0083502D"/>
    <w:rsid w:val="00837A46"/>
    <w:rsid w:val="00841EFD"/>
    <w:rsid w:val="0084623E"/>
    <w:rsid w:val="008505AC"/>
    <w:rsid w:val="00850668"/>
    <w:rsid w:val="00855EA6"/>
    <w:rsid w:val="00856AF3"/>
    <w:rsid w:val="0085742B"/>
    <w:rsid w:val="00861B06"/>
    <w:rsid w:val="00862C19"/>
    <w:rsid w:val="00873D26"/>
    <w:rsid w:val="00874C56"/>
    <w:rsid w:val="00881849"/>
    <w:rsid w:val="0088225D"/>
    <w:rsid w:val="008838FD"/>
    <w:rsid w:val="00884FA6"/>
    <w:rsid w:val="008969EC"/>
    <w:rsid w:val="008A0A03"/>
    <w:rsid w:val="008A2148"/>
    <w:rsid w:val="008A2879"/>
    <w:rsid w:val="008A2D39"/>
    <w:rsid w:val="008A42F2"/>
    <w:rsid w:val="008A7467"/>
    <w:rsid w:val="008B14F3"/>
    <w:rsid w:val="008B418A"/>
    <w:rsid w:val="008B508D"/>
    <w:rsid w:val="008B6332"/>
    <w:rsid w:val="008B66F4"/>
    <w:rsid w:val="008C3BE1"/>
    <w:rsid w:val="008C7F81"/>
    <w:rsid w:val="008D0EFE"/>
    <w:rsid w:val="008D3A90"/>
    <w:rsid w:val="008D4E04"/>
    <w:rsid w:val="008D5589"/>
    <w:rsid w:val="008D7CD8"/>
    <w:rsid w:val="008E2AB6"/>
    <w:rsid w:val="008E49E1"/>
    <w:rsid w:val="008E5818"/>
    <w:rsid w:val="008E7E20"/>
    <w:rsid w:val="008F1646"/>
    <w:rsid w:val="008F1ED9"/>
    <w:rsid w:val="008F4F40"/>
    <w:rsid w:val="008F5533"/>
    <w:rsid w:val="0090278C"/>
    <w:rsid w:val="009102D3"/>
    <w:rsid w:val="009107BA"/>
    <w:rsid w:val="00910D23"/>
    <w:rsid w:val="0091399E"/>
    <w:rsid w:val="00915D23"/>
    <w:rsid w:val="009177FC"/>
    <w:rsid w:val="00922E40"/>
    <w:rsid w:val="009242A0"/>
    <w:rsid w:val="009300BC"/>
    <w:rsid w:val="00930504"/>
    <w:rsid w:val="009344D5"/>
    <w:rsid w:val="00936828"/>
    <w:rsid w:val="009423C0"/>
    <w:rsid w:val="00944DED"/>
    <w:rsid w:val="00945581"/>
    <w:rsid w:val="0094653B"/>
    <w:rsid w:val="00952FE1"/>
    <w:rsid w:val="009576D4"/>
    <w:rsid w:val="00962619"/>
    <w:rsid w:val="0096537F"/>
    <w:rsid w:val="00965DCA"/>
    <w:rsid w:val="00967A41"/>
    <w:rsid w:val="00974495"/>
    <w:rsid w:val="0097483F"/>
    <w:rsid w:val="00975C3C"/>
    <w:rsid w:val="00983764"/>
    <w:rsid w:val="00986705"/>
    <w:rsid w:val="009951B8"/>
    <w:rsid w:val="009A246F"/>
    <w:rsid w:val="009A28A8"/>
    <w:rsid w:val="009B2A8F"/>
    <w:rsid w:val="009B5984"/>
    <w:rsid w:val="009C2DA9"/>
    <w:rsid w:val="009C7BAE"/>
    <w:rsid w:val="009D3719"/>
    <w:rsid w:val="009D3ABB"/>
    <w:rsid w:val="009D3D74"/>
    <w:rsid w:val="009E3B92"/>
    <w:rsid w:val="009F5262"/>
    <w:rsid w:val="00A01BB6"/>
    <w:rsid w:val="00A075FA"/>
    <w:rsid w:val="00A07F15"/>
    <w:rsid w:val="00A11ACE"/>
    <w:rsid w:val="00A22DF4"/>
    <w:rsid w:val="00A27419"/>
    <w:rsid w:val="00A429B8"/>
    <w:rsid w:val="00A53598"/>
    <w:rsid w:val="00A767FB"/>
    <w:rsid w:val="00A76E71"/>
    <w:rsid w:val="00A806B9"/>
    <w:rsid w:val="00A87274"/>
    <w:rsid w:val="00A94D05"/>
    <w:rsid w:val="00AB547A"/>
    <w:rsid w:val="00AB5873"/>
    <w:rsid w:val="00AC27CD"/>
    <w:rsid w:val="00AC5BE2"/>
    <w:rsid w:val="00AE6129"/>
    <w:rsid w:val="00AF4F28"/>
    <w:rsid w:val="00AF5B8F"/>
    <w:rsid w:val="00B000AE"/>
    <w:rsid w:val="00B01A1D"/>
    <w:rsid w:val="00B0531F"/>
    <w:rsid w:val="00B05A68"/>
    <w:rsid w:val="00B05CBC"/>
    <w:rsid w:val="00B10882"/>
    <w:rsid w:val="00B14B1A"/>
    <w:rsid w:val="00B164E7"/>
    <w:rsid w:val="00B217ED"/>
    <w:rsid w:val="00B235A2"/>
    <w:rsid w:val="00B24678"/>
    <w:rsid w:val="00B26674"/>
    <w:rsid w:val="00B42E11"/>
    <w:rsid w:val="00B510BA"/>
    <w:rsid w:val="00B51774"/>
    <w:rsid w:val="00B5456E"/>
    <w:rsid w:val="00B60CB1"/>
    <w:rsid w:val="00B657E1"/>
    <w:rsid w:val="00B81797"/>
    <w:rsid w:val="00B82DA4"/>
    <w:rsid w:val="00BA025D"/>
    <w:rsid w:val="00BA623E"/>
    <w:rsid w:val="00BB0431"/>
    <w:rsid w:val="00BB2AF9"/>
    <w:rsid w:val="00BB4DB4"/>
    <w:rsid w:val="00BB7E67"/>
    <w:rsid w:val="00BC0847"/>
    <w:rsid w:val="00BC135E"/>
    <w:rsid w:val="00BC7DF6"/>
    <w:rsid w:val="00BD01B4"/>
    <w:rsid w:val="00BD3685"/>
    <w:rsid w:val="00BD594A"/>
    <w:rsid w:val="00BD703C"/>
    <w:rsid w:val="00BE058E"/>
    <w:rsid w:val="00BE3D5E"/>
    <w:rsid w:val="00BE5539"/>
    <w:rsid w:val="00BF18FF"/>
    <w:rsid w:val="00BF22FA"/>
    <w:rsid w:val="00BF4B0F"/>
    <w:rsid w:val="00C014B6"/>
    <w:rsid w:val="00C05B40"/>
    <w:rsid w:val="00C1268D"/>
    <w:rsid w:val="00C17290"/>
    <w:rsid w:val="00C24573"/>
    <w:rsid w:val="00C27464"/>
    <w:rsid w:val="00C31409"/>
    <w:rsid w:val="00C3611A"/>
    <w:rsid w:val="00C416B0"/>
    <w:rsid w:val="00C51AF1"/>
    <w:rsid w:val="00C544DC"/>
    <w:rsid w:val="00C5629E"/>
    <w:rsid w:val="00C57049"/>
    <w:rsid w:val="00C716F7"/>
    <w:rsid w:val="00C739C6"/>
    <w:rsid w:val="00C81B6D"/>
    <w:rsid w:val="00C81E3F"/>
    <w:rsid w:val="00C932D7"/>
    <w:rsid w:val="00CA13AC"/>
    <w:rsid w:val="00CA154B"/>
    <w:rsid w:val="00CA155B"/>
    <w:rsid w:val="00CA21EC"/>
    <w:rsid w:val="00CB0239"/>
    <w:rsid w:val="00CB6554"/>
    <w:rsid w:val="00CC4647"/>
    <w:rsid w:val="00CD6CCE"/>
    <w:rsid w:val="00CD737A"/>
    <w:rsid w:val="00CE7CDC"/>
    <w:rsid w:val="00CF2D98"/>
    <w:rsid w:val="00CF315F"/>
    <w:rsid w:val="00D11559"/>
    <w:rsid w:val="00D11B4E"/>
    <w:rsid w:val="00D176EA"/>
    <w:rsid w:val="00D25870"/>
    <w:rsid w:val="00D260C5"/>
    <w:rsid w:val="00D27DB8"/>
    <w:rsid w:val="00D31F0B"/>
    <w:rsid w:val="00D366F5"/>
    <w:rsid w:val="00D36F47"/>
    <w:rsid w:val="00D40795"/>
    <w:rsid w:val="00D45F57"/>
    <w:rsid w:val="00D53FA8"/>
    <w:rsid w:val="00D54DCC"/>
    <w:rsid w:val="00D55654"/>
    <w:rsid w:val="00D57361"/>
    <w:rsid w:val="00D705FC"/>
    <w:rsid w:val="00D72B3E"/>
    <w:rsid w:val="00D73F01"/>
    <w:rsid w:val="00D827C3"/>
    <w:rsid w:val="00D8302D"/>
    <w:rsid w:val="00D864BF"/>
    <w:rsid w:val="00D87C6C"/>
    <w:rsid w:val="00D90CB7"/>
    <w:rsid w:val="00D9326B"/>
    <w:rsid w:val="00DA11AA"/>
    <w:rsid w:val="00DA27E4"/>
    <w:rsid w:val="00DA2DF2"/>
    <w:rsid w:val="00DA5681"/>
    <w:rsid w:val="00DB4606"/>
    <w:rsid w:val="00DB46D6"/>
    <w:rsid w:val="00DB6C72"/>
    <w:rsid w:val="00DC66F0"/>
    <w:rsid w:val="00DD3719"/>
    <w:rsid w:val="00DD6AF8"/>
    <w:rsid w:val="00DE36E6"/>
    <w:rsid w:val="00DF0D55"/>
    <w:rsid w:val="00DF2EA2"/>
    <w:rsid w:val="00DF3359"/>
    <w:rsid w:val="00DF63C5"/>
    <w:rsid w:val="00DF63CA"/>
    <w:rsid w:val="00DF698D"/>
    <w:rsid w:val="00DF6C35"/>
    <w:rsid w:val="00E05739"/>
    <w:rsid w:val="00E10CB5"/>
    <w:rsid w:val="00E12B5A"/>
    <w:rsid w:val="00E1510A"/>
    <w:rsid w:val="00E1591C"/>
    <w:rsid w:val="00E218FF"/>
    <w:rsid w:val="00E26E9A"/>
    <w:rsid w:val="00E40349"/>
    <w:rsid w:val="00E41212"/>
    <w:rsid w:val="00E568C9"/>
    <w:rsid w:val="00E60913"/>
    <w:rsid w:val="00E6212E"/>
    <w:rsid w:val="00E631F2"/>
    <w:rsid w:val="00E74197"/>
    <w:rsid w:val="00E8044C"/>
    <w:rsid w:val="00E8457A"/>
    <w:rsid w:val="00E85000"/>
    <w:rsid w:val="00E871D3"/>
    <w:rsid w:val="00E90BBA"/>
    <w:rsid w:val="00E95207"/>
    <w:rsid w:val="00EA3B95"/>
    <w:rsid w:val="00EB0D0D"/>
    <w:rsid w:val="00EB1907"/>
    <w:rsid w:val="00EB6E1E"/>
    <w:rsid w:val="00EC1E11"/>
    <w:rsid w:val="00EC7874"/>
    <w:rsid w:val="00ED294F"/>
    <w:rsid w:val="00ED39D7"/>
    <w:rsid w:val="00ED7957"/>
    <w:rsid w:val="00EE07B5"/>
    <w:rsid w:val="00EE1357"/>
    <w:rsid w:val="00EE3370"/>
    <w:rsid w:val="00EE6BE8"/>
    <w:rsid w:val="00EF0CCF"/>
    <w:rsid w:val="00EF2036"/>
    <w:rsid w:val="00F03BD3"/>
    <w:rsid w:val="00F12352"/>
    <w:rsid w:val="00F1646B"/>
    <w:rsid w:val="00F23853"/>
    <w:rsid w:val="00F302EC"/>
    <w:rsid w:val="00F34A82"/>
    <w:rsid w:val="00F417E6"/>
    <w:rsid w:val="00F46006"/>
    <w:rsid w:val="00F5670C"/>
    <w:rsid w:val="00F60071"/>
    <w:rsid w:val="00F608AA"/>
    <w:rsid w:val="00F61C20"/>
    <w:rsid w:val="00F71E1D"/>
    <w:rsid w:val="00F7289E"/>
    <w:rsid w:val="00F762DD"/>
    <w:rsid w:val="00F81130"/>
    <w:rsid w:val="00F85BD9"/>
    <w:rsid w:val="00F87B43"/>
    <w:rsid w:val="00F91DE6"/>
    <w:rsid w:val="00FA58FB"/>
    <w:rsid w:val="00FA6F3F"/>
    <w:rsid w:val="00FA76D9"/>
    <w:rsid w:val="00FB2101"/>
    <w:rsid w:val="00FB2E5A"/>
    <w:rsid w:val="00FB5839"/>
    <w:rsid w:val="00FB64BC"/>
    <w:rsid w:val="00FC032A"/>
    <w:rsid w:val="00FD5C6E"/>
    <w:rsid w:val="00FD6E4D"/>
    <w:rsid w:val="00FE19D5"/>
    <w:rsid w:val="00FE27B0"/>
    <w:rsid w:val="00FE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1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character" w:styleId="FollowedHyperlink">
    <w:name w:val="FollowedHyperlink"/>
    <w:basedOn w:val="DefaultParagraphFont"/>
    <w:uiPriority w:val="99"/>
    <w:semiHidden/>
    <w:unhideWhenUsed/>
    <w:rsid w:val="00A94D05"/>
    <w:rPr>
      <w:color w:val="800080"/>
      <w:u w:val="single"/>
    </w:rPr>
  </w:style>
  <w:style w:type="paragraph" w:customStyle="1" w:styleId="font5">
    <w:name w:val="font5"/>
    <w:basedOn w:val="Normal"/>
    <w:rsid w:val="00A94D05"/>
    <w:pPr>
      <w:spacing w:before="100" w:beforeAutospacing="1" w:after="100" w:afterAutospacing="1" w:line="240" w:lineRule="auto"/>
    </w:pPr>
    <w:rPr>
      <w:rFonts w:ascii="Tahoma" w:eastAsia="Times New Roman" w:hAnsi="Tahoma" w:cs="Tahoma"/>
      <w:color w:val="000000"/>
      <w:sz w:val="18"/>
      <w:szCs w:val="18"/>
      <w:lang w:val="bg-BG" w:eastAsia="bg-BG"/>
    </w:rPr>
  </w:style>
  <w:style w:type="paragraph" w:customStyle="1" w:styleId="font6">
    <w:name w:val="font6"/>
    <w:basedOn w:val="Normal"/>
    <w:rsid w:val="00A94D05"/>
    <w:pPr>
      <w:spacing w:before="100" w:beforeAutospacing="1" w:after="100" w:afterAutospacing="1" w:line="240" w:lineRule="auto"/>
    </w:pPr>
    <w:rPr>
      <w:rFonts w:ascii="Tahoma" w:eastAsia="Times New Roman" w:hAnsi="Tahoma" w:cs="Tahoma"/>
      <w:b/>
      <w:bCs/>
      <w:color w:val="000000"/>
      <w:sz w:val="18"/>
      <w:szCs w:val="18"/>
      <w:lang w:val="bg-BG" w:eastAsia="bg-BG"/>
    </w:rPr>
  </w:style>
  <w:style w:type="paragraph" w:customStyle="1" w:styleId="xl65">
    <w:name w:val="xl6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6">
    <w:name w:val="xl66"/>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7">
    <w:name w:val="xl67"/>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68">
    <w:name w:val="xl68"/>
    <w:basedOn w:val="Normal"/>
    <w:rsid w:val="00A94D05"/>
    <w:pP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69">
    <w:name w:val="xl69"/>
    <w:basedOn w:val="Normal"/>
    <w:rsid w:val="00A94D05"/>
    <w:pP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70">
    <w:name w:val="xl70"/>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71">
    <w:name w:val="xl71"/>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72">
    <w:name w:val="xl72"/>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3">
    <w:name w:val="xl73"/>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4">
    <w:name w:val="xl74"/>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5">
    <w:name w:val="xl75"/>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6">
    <w:name w:val="xl76"/>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7">
    <w:name w:val="xl77"/>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8">
    <w:name w:val="xl78"/>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9">
    <w:name w:val="xl79"/>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0">
    <w:name w:val="xl80"/>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1">
    <w:name w:val="xl81"/>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2">
    <w:name w:val="xl8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3">
    <w:name w:val="xl8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4">
    <w:name w:val="xl84"/>
    <w:basedOn w:val="Normal"/>
    <w:rsid w:val="00A94D05"/>
    <w:pP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5">
    <w:name w:val="xl8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86">
    <w:name w:val="xl8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7">
    <w:name w:val="xl8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88">
    <w:name w:val="xl8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89">
    <w:name w:val="xl8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0">
    <w:name w:val="xl9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1">
    <w:name w:val="xl9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2">
    <w:name w:val="xl9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3">
    <w:name w:val="xl9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4">
    <w:name w:val="xl9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5">
    <w:name w:val="xl9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6">
    <w:name w:val="xl9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7">
    <w:name w:val="xl9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8">
    <w:name w:val="xl9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9">
    <w:name w:val="xl9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28"/>
      <w:szCs w:val="28"/>
      <w:lang w:val="bg-BG" w:eastAsia="bg-BG"/>
    </w:rPr>
  </w:style>
  <w:style w:type="paragraph" w:customStyle="1" w:styleId="xl100">
    <w:name w:val="xl10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4"/>
      <w:szCs w:val="24"/>
      <w:lang w:val="bg-BG" w:eastAsia="bg-BG"/>
    </w:rPr>
  </w:style>
  <w:style w:type="paragraph" w:customStyle="1" w:styleId="xl101">
    <w:name w:val="xl10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102">
    <w:name w:val="xl10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03">
    <w:name w:val="xl10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04">
    <w:name w:val="xl10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05">
    <w:name w:val="xl10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8"/>
      <w:szCs w:val="28"/>
      <w:lang w:val="bg-BG" w:eastAsia="bg-BG"/>
    </w:rPr>
  </w:style>
  <w:style w:type="paragraph" w:customStyle="1" w:styleId="xl106">
    <w:name w:val="xl10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val="bg-BG" w:eastAsia="bg-BG"/>
    </w:rPr>
  </w:style>
  <w:style w:type="paragraph" w:customStyle="1" w:styleId="xl107">
    <w:name w:val="xl10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108">
    <w:name w:val="xl10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09">
    <w:name w:val="xl109"/>
    <w:basedOn w:val="Normal"/>
    <w:rsid w:val="00A94D05"/>
    <w:pP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10">
    <w:name w:val="xl110"/>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1">
    <w:name w:val="xl111"/>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2">
    <w:name w:val="xl112"/>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3">
    <w:name w:val="xl113"/>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4">
    <w:name w:val="xl114"/>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5">
    <w:name w:val="xl11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6">
    <w:name w:val="xl116"/>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7">
    <w:name w:val="xl117"/>
    <w:basedOn w:val="Normal"/>
    <w:rsid w:val="00A94D05"/>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8">
    <w:name w:val="xl118"/>
    <w:basedOn w:val="Normal"/>
    <w:rsid w:val="00A94D05"/>
    <w:pPr>
      <w:pBdr>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9">
    <w:name w:val="xl11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20">
    <w:name w:val="xl120"/>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1">
    <w:name w:val="xl121"/>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2">
    <w:name w:val="xl122"/>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3">
    <w:name w:val="xl123"/>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4">
    <w:name w:val="xl124"/>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5">
    <w:name w:val="xl12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6">
    <w:name w:val="xl12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7">
    <w:name w:val="xl12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8">
    <w:name w:val="xl12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29">
    <w:name w:val="xl12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0">
    <w:name w:val="xl13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1">
    <w:name w:val="xl13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32">
    <w:name w:val="xl132"/>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3">
    <w:name w:val="xl13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4">
    <w:name w:val="xl134"/>
    <w:basedOn w:val="Normal"/>
    <w:rsid w:val="00A94D05"/>
    <w:pPr>
      <w:pBdr>
        <w:top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5">
    <w:name w:val="xl135"/>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36">
    <w:name w:val="xl136"/>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7">
    <w:name w:val="xl13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8">
    <w:name w:val="xl13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9">
    <w:name w:val="xl13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140">
    <w:name w:val="xl140"/>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1">
    <w:name w:val="xl14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2">
    <w:name w:val="xl142"/>
    <w:basedOn w:val="Normal"/>
    <w:rsid w:val="00A94D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3">
    <w:name w:val="xl14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4">
    <w:name w:val="xl14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45">
    <w:name w:val="xl145"/>
    <w:basedOn w:val="Normal"/>
    <w:rsid w:val="00A94D0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46">
    <w:name w:val="xl146"/>
    <w:basedOn w:val="Normal"/>
    <w:rsid w:val="00A94D05"/>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7">
    <w:name w:val="xl147"/>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8">
    <w:name w:val="xl148"/>
    <w:basedOn w:val="Normal"/>
    <w:rsid w:val="00A94D05"/>
    <w:pPr>
      <w:pBdr>
        <w:top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9">
    <w:name w:val="xl149"/>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0">
    <w:name w:val="xl150"/>
    <w:basedOn w:val="Normal"/>
    <w:rsid w:val="00A94D05"/>
    <w:pPr>
      <w:pBdr>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1">
    <w:name w:val="xl151"/>
    <w:basedOn w:val="Normal"/>
    <w:rsid w:val="00A94D05"/>
    <w:pPr>
      <w:pBdr>
        <w:bottom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2">
    <w:name w:val="xl152"/>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3">
    <w:name w:val="xl153"/>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4">
    <w:name w:val="xl154"/>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5">
    <w:name w:val="xl155"/>
    <w:basedOn w:val="Normal"/>
    <w:rsid w:val="00A94D05"/>
    <w:pPr>
      <w:pBdr>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6">
    <w:name w:val="xl156"/>
    <w:basedOn w:val="Normal"/>
    <w:rsid w:val="00A94D05"/>
    <w:pPr>
      <w:pBdr>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7">
    <w:name w:val="xl157"/>
    <w:basedOn w:val="Normal"/>
    <w:rsid w:val="00A94D05"/>
    <w:pPr>
      <w:pBdr>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8">
    <w:name w:val="xl158"/>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9">
    <w:name w:val="xl15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0">
    <w:name w:val="xl160"/>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1">
    <w:name w:val="xl161"/>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2">
    <w:name w:val="xl162"/>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3">
    <w:name w:val="xl16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val="bg-BG" w:eastAsia="bg-BG"/>
    </w:rPr>
  </w:style>
  <w:style w:type="paragraph" w:styleId="Header">
    <w:name w:val="header"/>
    <w:basedOn w:val="Normal"/>
    <w:link w:val="HeaderChar"/>
    <w:uiPriority w:val="99"/>
    <w:unhideWhenUsed/>
    <w:rsid w:val="003419BB"/>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19BB"/>
  </w:style>
  <w:style w:type="paragraph" w:customStyle="1" w:styleId="CharCharChar1CharCharCharChar">
    <w:name w:val="Char Char Char1 Char Char Char Char"/>
    <w:basedOn w:val="Normal"/>
    <w:rsid w:val="0061468C"/>
    <w:pPr>
      <w:tabs>
        <w:tab w:val="left" w:pos="709"/>
      </w:tabs>
      <w:spacing w:after="0" w:line="360" w:lineRule="auto"/>
    </w:pPr>
    <w:rPr>
      <w:rFonts w:ascii="Tahoma" w:eastAsia="Times New Roman" w:hAnsi="Tahoma" w:cs="Times New Roman"/>
      <w:sz w:val="24"/>
      <w:szCs w:val="24"/>
      <w:lang w:val="pl-PL" w:eastAsia="pl-PL"/>
    </w:rPr>
  </w:style>
  <w:style w:type="paragraph" w:customStyle="1" w:styleId="1CharChar">
    <w:name w:val="Знак Знак1 Char Char Знак Знак"/>
    <w:basedOn w:val="Normal"/>
    <w:rsid w:val="0061468C"/>
    <w:pPr>
      <w:tabs>
        <w:tab w:val="left" w:pos="709"/>
      </w:tabs>
      <w:spacing w:after="0" w:line="240" w:lineRule="auto"/>
    </w:pPr>
    <w:rPr>
      <w:rFonts w:ascii="Times New Roman" w:eastAsia="Times New Roman" w:hAnsi="Times New Roman" w:cs="Times New Roman"/>
      <w:sz w:val="24"/>
      <w:szCs w:val="24"/>
      <w:lang w:eastAsia="pl-PL"/>
    </w:rPr>
  </w:style>
  <w:style w:type="paragraph" w:styleId="Title">
    <w:name w:val="Title"/>
    <w:basedOn w:val="Normal"/>
    <w:link w:val="TitleChar"/>
    <w:qFormat/>
    <w:rsid w:val="0061468C"/>
    <w:pPr>
      <w:spacing w:after="0" w:line="240" w:lineRule="auto"/>
      <w:jc w:val="center"/>
    </w:pPr>
    <w:rPr>
      <w:rFonts w:ascii="Times New Roman" w:eastAsia="Times New Roman" w:hAnsi="Times New Roman" w:cs="Times New Roman"/>
      <w:b/>
      <w:sz w:val="28"/>
      <w:szCs w:val="20"/>
      <w:lang w:val="bg-BG"/>
    </w:rPr>
  </w:style>
  <w:style w:type="character" w:customStyle="1" w:styleId="TitleChar">
    <w:name w:val="Title Char"/>
    <w:basedOn w:val="DefaultParagraphFont"/>
    <w:link w:val="Title"/>
    <w:rsid w:val="0061468C"/>
    <w:rPr>
      <w:rFonts w:ascii="Times New Roman" w:eastAsia="Times New Roman" w:hAnsi="Times New Roman" w:cs="Times New Roman"/>
      <w:b/>
      <w:sz w:val="28"/>
      <w:szCs w:val="20"/>
      <w:lang w:val="bg-BG"/>
    </w:rPr>
  </w:style>
  <w:style w:type="character" w:styleId="IntenseEmphasis">
    <w:name w:val="Intense Emphasis"/>
    <w:basedOn w:val="DefaultParagraphFont"/>
    <w:uiPriority w:val="21"/>
    <w:qFormat/>
    <w:rsid w:val="0061468C"/>
    <w:rPr>
      <w:i/>
      <w:iCs/>
      <w:color w:val="4F81BD" w:themeColor="accent1"/>
    </w:rPr>
  </w:style>
  <w:style w:type="character" w:customStyle="1" w:styleId="CommentTextChar">
    <w:name w:val="Comment Text Char"/>
    <w:basedOn w:val="DefaultParagraphFont"/>
    <w:link w:val="CommentText"/>
    <w:uiPriority w:val="99"/>
    <w:semiHidden/>
    <w:rsid w:val="0061468C"/>
    <w:rPr>
      <w:sz w:val="20"/>
      <w:szCs w:val="20"/>
    </w:rPr>
  </w:style>
  <w:style w:type="paragraph" w:styleId="CommentText">
    <w:name w:val="annotation text"/>
    <w:basedOn w:val="Normal"/>
    <w:link w:val="CommentTextChar"/>
    <w:uiPriority w:val="99"/>
    <w:semiHidden/>
    <w:unhideWhenUsed/>
    <w:rsid w:val="0061468C"/>
    <w:pPr>
      <w:spacing w:line="240" w:lineRule="auto"/>
    </w:pPr>
    <w:rPr>
      <w:sz w:val="20"/>
      <w:szCs w:val="20"/>
    </w:rPr>
  </w:style>
  <w:style w:type="character" w:customStyle="1" w:styleId="CommentSubjectChar">
    <w:name w:val="Comment Subject Char"/>
    <w:basedOn w:val="CommentTextChar"/>
    <w:link w:val="CommentSubject"/>
    <w:uiPriority w:val="99"/>
    <w:semiHidden/>
    <w:rsid w:val="0061468C"/>
    <w:rPr>
      <w:b/>
      <w:bCs/>
      <w:sz w:val="20"/>
      <w:szCs w:val="20"/>
    </w:rPr>
  </w:style>
  <w:style w:type="paragraph" w:styleId="CommentSubject">
    <w:name w:val="annotation subject"/>
    <w:basedOn w:val="CommentText"/>
    <w:next w:val="CommentText"/>
    <w:link w:val="CommentSubjectChar"/>
    <w:uiPriority w:val="99"/>
    <w:semiHidden/>
    <w:unhideWhenUsed/>
    <w:rsid w:val="0061468C"/>
    <w:rPr>
      <w:b/>
      <w:bCs/>
    </w:rPr>
  </w:style>
  <w:style w:type="paragraph" w:styleId="NormalWeb">
    <w:name w:val="Normal (Web)"/>
    <w:basedOn w:val="Normal"/>
    <w:uiPriority w:val="99"/>
    <w:semiHidden/>
    <w:unhideWhenUsed/>
    <w:rsid w:val="00E85000"/>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styleId="BodyText">
    <w:name w:val="Body Text"/>
    <w:basedOn w:val="Normal"/>
    <w:link w:val="BodyTextChar"/>
    <w:rsid w:val="000403B7"/>
    <w:pPr>
      <w:spacing w:after="0" w:line="240" w:lineRule="auto"/>
      <w:jc w:val="both"/>
    </w:pPr>
    <w:rPr>
      <w:rFonts w:ascii="Times New Roman" w:eastAsia="Times New Roman" w:hAnsi="Times New Roman" w:cs="Times New Roman"/>
      <w:sz w:val="24"/>
      <w:szCs w:val="20"/>
      <w:lang w:val="bg-BG"/>
    </w:rPr>
  </w:style>
  <w:style w:type="character" w:customStyle="1" w:styleId="BodyTextChar">
    <w:name w:val="Body Text Char"/>
    <w:basedOn w:val="DefaultParagraphFont"/>
    <w:link w:val="BodyText"/>
    <w:rsid w:val="000403B7"/>
    <w:rPr>
      <w:rFonts w:ascii="Times New Roman" w:eastAsia="Times New Roman" w:hAnsi="Times New Roman" w:cs="Times New Roman"/>
      <w:sz w:val="24"/>
      <w:szCs w:val="20"/>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character" w:styleId="FollowedHyperlink">
    <w:name w:val="FollowedHyperlink"/>
    <w:basedOn w:val="DefaultParagraphFont"/>
    <w:uiPriority w:val="99"/>
    <w:semiHidden/>
    <w:unhideWhenUsed/>
    <w:rsid w:val="00A94D05"/>
    <w:rPr>
      <w:color w:val="800080"/>
      <w:u w:val="single"/>
    </w:rPr>
  </w:style>
  <w:style w:type="paragraph" w:customStyle="1" w:styleId="font5">
    <w:name w:val="font5"/>
    <w:basedOn w:val="Normal"/>
    <w:rsid w:val="00A94D05"/>
    <w:pPr>
      <w:spacing w:before="100" w:beforeAutospacing="1" w:after="100" w:afterAutospacing="1" w:line="240" w:lineRule="auto"/>
    </w:pPr>
    <w:rPr>
      <w:rFonts w:ascii="Tahoma" w:eastAsia="Times New Roman" w:hAnsi="Tahoma" w:cs="Tahoma"/>
      <w:color w:val="000000"/>
      <w:sz w:val="18"/>
      <w:szCs w:val="18"/>
      <w:lang w:val="bg-BG" w:eastAsia="bg-BG"/>
    </w:rPr>
  </w:style>
  <w:style w:type="paragraph" w:customStyle="1" w:styleId="font6">
    <w:name w:val="font6"/>
    <w:basedOn w:val="Normal"/>
    <w:rsid w:val="00A94D05"/>
    <w:pPr>
      <w:spacing w:before="100" w:beforeAutospacing="1" w:after="100" w:afterAutospacing="1" w:line="240" w:lineRule="auto"/>
    </w:pPr>
    <w:rPr>
      <w:rFonts w:ascii="Tahoma" w:eastAsia="Times New Roman" w:hAnsi="Tahoma" w:cs="Tahoma"/>
      <w:b/>
      <w:bCs/>
      <w:color w:val="000000"/>
      <w:sz w:val="18"/>
      <w:szCs w:val="18"/>
      <w:lang w:val="bg-BG" w:eastAsia="bg-BG"/>
    </w:rPr>
  </w:style>
  <w:style w:type="paragraph" w:customStyle="1" w:styleId="xl65">
    <w:name w:val="xl6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6">
    <w:name w:val="xl66"/>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7">
    <w:name w:val="xl67"/>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68">
    <w:name w:val="xl68"/>
    <w:basedOn w:val="Normal"/>
    <w:rsid w:val="00A94D05"/>
    <w:pP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69">
    <w:name w:val="xl69"/>
    <w:basedOn w:val="Normal"/>
    <w:rsid w:val="00A94D05"/>
    <w:pP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70">
    <w:name w:val="xl70"/>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71">
    <w:name w:val="xl71"/>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72">
    <w:name w:val="xl72"/>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3">
    <w:name w:val="xl73"/>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4">
    <w:name w:val="xl74"/>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5">
    <w:name w:val="xl75"/>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6">
    <w:name w:val="xl76"/>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7">
    <w:name w:val="xl77"/>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8">
    <w:name w:val="xl78"/>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9">
    <w:name w:val="xl79"/>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0">
    <w:name w:val="xl80"/>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1">
    <w:name w:val="xl81"/>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2">
    <w:name w:val="xl8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3">
    <w:name w:val="xl8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4">
    <w:name w:val="xl84"/>
    <w:basedOn w:val="Normal"/>
    <w:rsid w:val="00A94D05"/>
    <w:pP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5">
    <w:name w:val="xl8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86">
    <w:name w:val="xl8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7">
    <w:name w:val="xl8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88">
    <w:name w:val="xl8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89">
    <w:name w:val="xl8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0">
    <w:name w:val="xl9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1">
    <w:name w:val="xl9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2">
    <w:name w:val="xl9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3">
    <w:name w:val="xl9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4">
    <w:name w:val="xl9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5">
    <w:name w:val="xl9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6">
    <w:name w:val="xl9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7">
    <w:name w:val="xl9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8">
    <w:name w:val="xl9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9">
    <w:name w:val="xl9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28"/>
      <w:szCs w:val="28"/>
      <w:lang w:val="bg-BG" w:eastAsia="bg-BG"/>
    </w:rPr>
  </w:style>
  <w:style w:type="paragraph" w:customStyle="1" w:styleId="xl100">
    <w:name w:val="xl10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4"/>
      <w:szCs w:val="24"/>
      <w:lang w:val="bg-BG" w:eastAsia="bg-BG"/>
    </w:rPr>
  </w:style>
  <w:style w:type="paragraph" w:customStyle="1" w:styleId="xl101">
    <w:name w:val="xl10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102">
    <w:name w:val="xl10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03">
    <w:name w:val="xl10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04">
    <w:name w:val="xl10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05">
    <w:name w:val="xl10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8"/>
      <w:szCs w:val="28"/>
      <w:lang w:val="bg-BG" w:eastAsia="bg-BG"/>
    </w:rPr>
  </w:style>
  <w:style w:type="paragraph" w:customStyle="1" w:styleId="xl106">
    <w:name w:val="xl10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val="bg-BG" w:eastAsia="bg-BG"/>
    </w:rPr>
  </w:style>
  <w:style w:type="paragraph" w:customStyle="1" w:styleId="xl107">
    <w:name w:val="xl10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108">
    <w:name w:val="xl10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09">
    <w:name w:val="xl109"/>
    <w:basedOn w:val="Normal"/>
    <w:rsid w:val="00A94D05"/>
    <w:pP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10">
    <w:name w:val="xl110"/>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1">
    <w:name w:val="xl111"/>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2">
    <w:name w:val="xl112"/>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3">
    <w:name w:val="xl113"/>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4">
    <w:name w:val="xl114"/>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5">
    <w:name w:val="xl11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6">
    <w:name w:val="xl116"/>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7">
    <w:name w:val="xl117"/>
    <w:basedOn w:val="Normal"/>
    <w:rsid w:val="00A94D05"/>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8">
    <w:name w:val="xl118"/>
    <w:basedOn w:val="Normal"/>
    <w:rsid w:val="00A94D05"/>
    <w:pPr>
      <w:pBdr>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9">
    <w:name w:val="xl11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20">
    <w:name w:val="xl120"/>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1">
    <w:name w:val="xl121"/>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2">
    <w:name w:val="xl122"/>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3">
    <w:name w:val="xl123"/>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4">
    <w:name w:val="xl124"/>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5">
    <w:name w:val="xl12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6">
    <w:name w:val="xl12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7">
    <w:name w:val="xl12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8">
    <w:name w:val="xl12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29">
    <w:name w:val="xl12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0">
    <w:name w:val="xl13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1">
    <w:name w:val="xl13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32">
    <w:name w:val="xl132"/>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3">
    <w:name w:val="xl13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4">
    <w:name w:val="xl134"/>
    <w:basedOn w:val="Normal"/>
    <w:rsid w:val="00A94D05"/>
    <w:pPr>
      <w:pBdr>
        <w:top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5">
    <w:name w:val="xl135"/>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36">
    <w:name w:val="xl136"/>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7">
    <w:name w:val="xl13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8">
    <w:name w:val="xl13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9">
    <w:name w:val="xl13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140">
    <w:name w:val="xl140"/>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1">
    <w:name w:val="xl14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2">
    <w:name w:val="xl142"/>
    <w:basedOn w:val="Normal"/>
    <w:rsid w:val="00A94D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3">
    <w:name w:val="xl14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4">
    <w:name w:val="xl14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45">
    <w:name w:val="xl145"/>
    <w:basedOn w:val="Normal"/>
    <w:rsid w:val="00A94D0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46">
    <w:name w:val="xl146"/>
    <w:basedOn w:val="Normal"/>
    <w:rsid w:val="00A94D05"/>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7">
    <w:name w:val="xl147"/>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8">
    <w:name w:val="xl148"/>
    <w:basedOn w:val="Normal"/>
    <w:rsid w:val="00A94D05"/>
    <w:pPr>
      <w:pBdr>
        <w:top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9">
    <w:name w:val="xl149"/>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0">
    <w:name w:val="xl150"/>
    <w:basedOn w:val="Normal"/>
    <w:rsid w:val="00A94D05"/>
    <w:pPr>
      <w:pBdr>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1">
    <w:name w:val="xl151"/>
    <w:basedOn w:val="Normal"/>
    <w:rsid w:val="00A94D05"/>
    <w:pPr>
      <w:pBdr>
        <w:bottom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2">
    <w:name w:val="xl152"/>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3">
    <w:name w:val="xl153"/>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4">
    <w:name w:val="xl154"/>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5">
    <w:name w:val="xl155"/>
    <w:basedOn w:val="Normal"/>
    <w:rsid w:val="00A94D05"/>
    <w:pPr>
      <w:pBdr>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6">
    <w:name w:val="xl156"/>
    <w:basedOn w:val="Normal"/>
    <w:rsid w:val="00A94D05"/>
    <w:pPr>
      <w:pBdr>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7">
    <w:name w:val="xl157"/>
    <w:basedOn w:val="Normal"/>
    <w:rsid w:val="00A94D05"/>
    <w:pPr>
      <w:pBdr>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8">
    <w:name w:val="xl158"/>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9">
    <w:name w:val="xl15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0">
    <w:name w:val="xl160"/>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1">
    <w:name w:val="xl161"/>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2">
    <w:name w:val="xl162"/>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3">
    <w:name w:val="xl16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val="bg-BG" w:eastAsia="bg-BG"/>
    </w:rPr>
  </w:style>
  <w:style w:type="paragraph" w:styleId="Header">
    <w:name w:val="header"/>
    <w:basedOn w:val="Normal"/>
    <w:link w:val="HeaderChar"/>
    <w:uiPriority w:val="99"/>
    <w:unhideWhenUsed/>
    <w:rsid w:val="003419BB"/>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19BB"/>
  </w:style>
  <w:style w:type="paragraph" w:customStyle="1" w:styleId="CharCharChar1CharCharCharChar">
    <w:name w:val="Char Char Char1 Char Char Char Char"/>
    <w:basedOn w:val="Normal"/>
    <w:rsid w:val="0061468C"/>
    <w:pPr>
      <w:tabs>
        <w:tab w:val="left" w:pos="709"/>
      </w:tabs>
      <w:spacing w:after="0" w:line="360" w:lineRule="auto"/>
    </w:pPr>
    <w:rPr>
      <w:rFonts w:ascii="Tahoma" w:eastAsia="Times New Roman" w:hAnsi="Tahoma" w:cs="Times New Roman"/>
      <w:sz w:val="24"/>
      <w:szCs w:val="24"/>
      <w:lang w:val="pl-PL" w:eastAsia="pl-PL"/>
    </w:rPr>
  </w:style>
  <w:style w:type="paragraph" w:customStyle="1" w:styleId="1CharChar">
    <w:name w:val="Знак Знак1 Char Char Знак Знак"/>
    <w:basedOn w:val="Normal"/>
    <w:rsid w:val="0061468C"/>
    <w:pPr>
      <w:tabs>
        <w:tab w:val="left" w:pos="709"/>
      </w:tabs>
      <w:spacing w:after="0" w:line="240" w:lineRule="auto"/>
    </w:pPr>
    <w:rPr>
      <w:rFonts w:ascii="Times New Roman" w:eastAsia="Times New Roman" w:hAnsi="Times New Roman" w:cs="Times New Roman"/>
      <w:sz w:val="24"/>
      <w:szCs w:val="24"/>
      <w:lang w:eastAsia="pl-PL"/>
    </w:rPr>
  </w:style>
  <w:style w:type="paragraph" w:styleId="Title">
    <w:name w:val="Title"/>
    <w:basedOn w:val="Normal"/>
    <w:link w:val="TitleChar"/>
    <w:qFormat/>
    <w:rsid w:val="0061468C"/>
    <w:pPr>
      <w:spacing w:after="0" w:line="240" w:lineRule="auto"/>
      <w:jc w:val="center"/>
    </w:pPr>
    <w:rPr>
      <w:rFonts w:ascii="Times New Roman" w:eastAsia="Times New Roman" w:hAnsi="Times New Roman" w:cs="Times New Roman"/>
      <w:b/>
      <w:sz w:val="28"/>
      <w:szCs w:val="20"/>
      <w:lang w:val="bg-BG"/>
    </w:rPr>
  </w:style>
  <w:style w:type="character" w:customStyle="1" w:styleId="TitleChar">
    <w:name w:val="Title Char"/>
    <w:basedOn w:val="DefaultParagraphFont"/>
    <w:link w:val="Title"/>
    <w:rsid w:val="0061468C"/>
    <w:rPr>
      <w:rFonts w:ascii="Times New Roman" w:eastAsia="Times New Roman" w:hAnsi="Times New Roman" w:cs="Times New Roman"/>
      <w:b/>
      <w:sz w:val="28"/>
      <w:szCs w:val="20"/>
      <w:lang w:val="bg-BG"/>
    </w:rPr>
  </w:style>
  <w:style w:type="character" w:styleId="IntenseEmphasis">
    <w:name w:val="Intense Emphasis"/>
    <w:basedOn w:val="DefaultParagraphFont"/>
    <w:uiPriority w:val="21"/>
    <w:qFormat/>
    <w:rsid w:val="0061468C"/>
    <w:rPr>
      <w:i/>
      <w:iCs/>
      <w:color w:val="4F81BD" w:themeColor="accent1"/>
    </w:rPr>
  </w:style>
  <w:style w:type="character" w:customStyle="1" w:styleId="CommentTextChar">
    <w:name w:val="Comment Text Char"/>
    <w:basedOn w:val="DefaultParagraphFont"/>
    <w:link w:val="CommentText"/>
    <w:uiPriority w:val="99"/>
    <w:semiHidden/>
    <w:rsid w:val="0061468C"/>
    <w:rPr>
      <w:sz w:val="20"/>
      <w:szCs w:val="20"/>
    </w:rPr>
  </w:style>
  <w:style w:type="paragraph" w:styleId="CommentText">
    <w:name w:val="annotation text"/>
    <w:basedOn w:val="Normal"/>
    <w:link w:val="CommentTextChar"/>
    <w:uiPriority w:val="99"/>
    <w:semiHidden/>
    <w:unhideWhenUsed/>
    <w:rsid w:val="0061468C"/>
    <w:pPr>
      <w:spacing w:line="240" w:lineRule="auto"/>
    </w:pPr>
    <w:rPr>
      <w:sz w:val="20"/>
      <w:szCs w:val="20"/>
    </w:rPr>
  </w:style>
  <w:style w:type="character" w:customStyle="1" w:styleId="CommentSubjectChar">
    <w:name w:val="Comment Subject Char"/>
    <w:basedOn w:val="CommentTextChar"/>
    <w:link w:val="CommentSubject"/>
    <w:uiPriority w:val="99"/>
    <w:semiHidden/>
    <w:rsid w:val="0061468C"/>
    <w:rPr>
      <w:b/>
      <w:bCs/>
      <w:sz w:val="20"/>
      <w:szCs w:val="20"/>
    </w:rPr>
  </w:style>
  <w:style w:type="paragraph" w:styleId="CommentSubject">
    <w:name w:val="annotation subject"/>
    <w:basedOn w:val="CommentText"/>
    <w:next w:val="CommentText"/>
    <w:link w:val="CommentSubjectChar"/>
    <w:uiPriority w:val="99"/>
    <w:semiHidden/>
    <w:unhideWhenUsed/>
    <w:rsid w:val="006146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27265">
      <w:bodyDiv w:val="1"/>
      <w:marLeft w:val="0"/>
      <w:marRight w:val="0"/>
      <w:marTop w:val="0"/>
      <w:marBottom w:val="0"/>
      <w:divBdr>
        <w:top w:val="none" w:sz="0" w:space="0" w:color="auto"/>
        <w:left w:val="none" w:sz="0" w:space="0" w:color="auto"/>
        <w:bottom w:val="none" w:sz="0" w:space="0" w:color="auto"/>
        <w:right w:val="none" w:sz="0" w:space="0" w:color="auto"/>
      </w:divBdr>
    </w:div>
    <w:div w:id="128135015">
      <w:bodyDiv w:val="1"/>
      <w:marLeft w:val="0"/>
      <w:marRight w:val="0"/>
      <w:marTop w:val="0"/>
      <w:marBottom w:val="0"/>
      <w:divBdr>
        <w:top w:val="none" w:sz="0" w:space="0" w:color="auto"/>
        <w:left w:val="none" w:sz="0" w:space="0" w:color="auto"/>
        <w:bottom w:val="none" w:sz="0" w:space="0" w:color="auto"/>
        <w:right w:val="none" w:sz="0" w:space="0" w:color="auto"/>
      </w:divBdr>
    </w:div>
    <w:div w:id="158741474">
      <w:bodyDiv w:val="1"/>
      <w:marLeft w:val="0"/>
      <w:marRight w:val="0"/>
      <w:marTop w:val="0"/>
      <w:marBottom w:val="0"/>
      <w:divBdr>
        <w:top w:val="none" w:sz="0" w:space="0" w:color="auto"/>
        <w:left w:val="none" w:sz="0" w:space="0" w:color="auto"/>
        <w:bottom w:val="none" w:sz="0" w:space="0" w:color="auto"/>
        <w:right w:val="none" w:sz="0" w:space="0" w:color="auto"/>
      </w:divBdr>
    </w:div>
    <w:div w:id="402416913">
      <w:bodyDiv w:val="1"/>
      <w:marLeft w:val="0"/>
      <w:marRight w:val="0"/>
      <w:marTop w:val="0"/>
      <w:marBottom w:val="0"/>
      <w:divBdr>
        <w:top w:val="none" w:sz="0" w:space="0" w:color="auto"/>
        <w:left w:val="none" w:sz="0" w:space="0" w:color="auto"/>
        <w:bottom w:val="none" w:sz="0" w:space="0" w:color="auto"/>
        <w:right w:val="none" w:sz="0" w:space="0" w:color="auto"/>
      </w:divBdr>
    </w:div>
    <w:div w:id="411591033">
      <w:bodyDiv w:val="1"/>
      <w:marLeft w:val="0"/>
      <w:marRight w:val="0"/>
      <w:marTop w:val="0"/>
      <w:marBottom w:val="0"/>
      <w:divBdr>
        <w:top w:val="none" w:sz="0" w:space="0" w:color="auto"/>
        <w:left w:val="none" w:sz="0" w:space="0" w:color="auto"/>
        <w:bottom w:val="none" w:sz="0" w:space="0" w:color="auto"/>
        <w:right w:val="none" w:sz="0" w:space="0" w:color="auto"/>
      </w:divBdr>
    </w:div>
    <w:div w:id="431554697">
      <w:bodyDiv w:val="1"/>
      <w:marLeft w:val="0"/>
      <w:marRight w:val="0"/>
      <w:marTop w:val="0"/>
      <w:marBottom w:val="0"/>
      <w:divBdr>
        <w:top w:val="none" w:sz="0" w:space="0" w:color="auto"/>
        <w:left w:val="none" w:sz="0" w:space="0" w:color="auto"/>
        <w:bottom w:val="none" w:sz="0" w:space="0" w:color="auto"/>
        <w:right w:val="none" w:sz="0" w:space="0" w:color="auto"/>
      </w:divBdr>
    </w:div>
    <w:div w:id="548416652">
      <w:bodyDiv w:val="1"/>
      <w:marLeft w:val="0"/>
      <w:marRight w:val="0"/>
      <w:marTop w:val="0"/>
      <w:marBottom w:val="0"/>
      <w:divBdr>
        <w:top w:val="none" w:sz="0" w:space="0" w:color="auto"/>
        <w:left w:val="none" w:sz="0" w:space="0" w:color="auto"/>
        <w:bottom w:val="none" w:sz="0" w:space="0" w:color="auto"/>
        <w:right w:val="none" w:sz="0" w:space="0" w:color="auto"/>
      </w:divBdr>
    </w:div>
    <w:div w:id="749280382">
      <w:bodyDiv w:val="1"/>
      <w:marLeft w:val="0"/>
      <w:marRight w:val="0"/>
      <w:marTop w:val="0"/>
      <w:marBottom w:val="0"/>
      <w:divBdr>
        <w:top w:val="none" w:sz="0" w:space="0" w:color="auto"/>
        <w:left w:val="none" w:sz="0" w:space="0" w:color="auto"/>
        <w:bottom w:val="none" w:sz="0" w:space="0" w:color="auto"/>
        <w:right w:val="none" w:sz="0" w:space="0" w:color="auto"/>
      </w:divBdr>
    </w:div>
    <w:div w:id="774714329">
      <w:bodyDiv w:val="1"/>
      <w:marLeft w:val="0"/>
      <w:marRight w:val="0"/>
      <w:marTop w:val="0"/>
      <w:marBottom w:val="0"/>
      <w:divBdr>
        <w:top w:val="none" w:sz="0" w:space="0" w:color="auto"/>
        <w:left w:val="none" w:sz="0" w:space="0" w:color="auto"/>
        <w:bottom w:val="none" w:sz="0" w:space="0" w:color="auto"/>
        <w:right w:val="none" w:sz="0" w:space="0" w:color="auto"/>
      </w:divBdr>
    </w:div>
    <w:div w:id="997882852">
      <w:bodyDiv w:val="1"/>
      <w:marLeft w:val="0"/>
      <w:marRight w:val="0"/>
      <w:marTop w:val="0"/>
      <w:marBottom w:val="0"/>
      <w:divBdr>
        <w:top w:val="none" w:sz="0" w:space="0" w:color="auto"/>
        <w:left w:val="none" w:sz="0" w:space="0" w:color="auto"/>
        <w:bottom w:val="none" w:sz="0" w:space="0" w:color="auto"/>
        <w:right w:val="none" w:sz="0" w:space="0" w:color="auto"/>
      </w:divBdr>
    </w:div>
    <w:div w:id="1111046441">
      <w:bodyDiv w:val="1"/>
      <w:marLeft w:val="0"/>
      <w:marRight w:val="0"/>
      <w:marTop w:val="0"/>
      <w:marBottom w:val="0"/>
      <w:divBdr>
        <w:top w:val="none" w:sz="0" w:space="0" w:color="auto"/>
        <w:left w:val="none" w:sz="0" w:space="0" w:color="auto"/>
        <w:bottom w:val="none" w:sz="0" w:space="0" w:color="auto"/>
        <w:right w:val="none" w:sz="0" w:space="0" w:color="auto"/>
      </w:divBdr>
    </w:div>
    <w:div w:id="1458909583">
      <w:bodyDiv w:val="1"/>
      <w:marLeft w:val="0"/>
      <w:marRight w:val="0"/>
      <w:marTop w:val="0"/>
      <w:marBottom w:val="0"/>
      <w:divBdr>
        <w:top w:val="none" w:sz="0" w:space="0" w:color="auto"/>
        <w:left w:val="none" w:sz="0" w:space="0" w:color="auto"/>
        <w:bottom w:val="none" w:sz="0" w:space="0" w:color="auto"/>
        <w:right w:val="none" w:sz="0" w:space="0" w:color="auto"/>
      </w:divBdr>
    </w:div>
    <w:div w:id="1591308913">
      <w:bodyDiv w:val="1"/>
      <w:marLeft w:val="0"/>
      <w:marRight w:val="0"/>
      <w:marTop w:val="0"/>
      <w:marBottom w:val="0"/>
      <w:divBdr>
        <w:top w:val="none" w:sz="0" w:space="0" w:color="auto"/>
        <w:left w:val="none" w:sz="0" w:space="0" w:color="auto"/>
        <w:bottom w:val="none" w:sz="0" w:space="0" w:color="auto"/>
        <w:right w:val="none" w:sz="0" w:space="0" w:color="auto"/>
      </w:divBdr>
    </w:div>
    <w:div w:id="1602029374">
      <w:bodyDiv w:val="1"/>
      <w:marLeft w:val="0"/>
      <w:marRight w:val="0"/>
      <w:marTop w:val="0"/>
      <w:marBottom w:val="0"/>
      <w:divBdr>
        <w:top w:val="none" w:sz="0" w:space="0" w:color="auto"/>
        <w:left w:val="none" w:sz="0" w:space="0" w:color="auto"/>
        <w:bottom w:val="none" w:sz="0" w:space="0" w:color="auto"/>
        <w:right w:val="none" w:sz="0" w:space="0" w:color="auto"/>
      </w:divBdr>
    </w:div>
    <w:div w:id="1696537328">
      <w:bodyDiv w:val="1"/>
      <w:marLeft w:val="0"/>
      <w:marRight w:val="0"/>
      <w:marTop w:val="0"/>
      <w:marBottom w:val="0"/>
      <w:divBdr>
        <w:top w:val="none" w:sz="0" w:space="0" w:color="auto"/>
        <w:left w:val="none" w:sz="0" w:space="0" w:color="auto"/>
        <w:bottom w:val="none" w:sz="0" w:space="0" w:color="auto"/>
        <w:right w:val="none" w:sz="0" w:space="0" w:color="auto"/>
      </w:divBdr>
    </w:div>
    <w:div w:id="1717580207">
      <w:bodyDiv w:val="1"/>
      <w:marLeft w:val="0"/>
      <w:marRight w:val="0"/>
      <w:marTop w:val="0"/>
      <w:marBottom w:val="0"/>
      <w:divBdr>
        <w:top w:val="none" w:sz="0" w:space="0" w:color="auto"/>
        <w:left w:val="none" w:sz="0" w:space="0" w:color="auto"/>
        <w:bottom w:val="none" w:sz="0" w:space="0" w:color="auto"/>
        <w:right w:val="none" w:sz="0" w:space="0" w:color="auto"/>
      </w:divBdr>
    </w:div>
    <w:div w:id="1743598671">
      <w:bodyDiv w:val="1"/>
      <w:marLeft w:val="0"/>
      <w:marRight w:val="0"/>
      <w:marTop w:val="0"/>
      <w:marBottom w:val="0"/>
      <w:divBdr>
        <w:top w:val="none" w:sz="0" w:space="0" w:color="auto"/>
        <w:left w:val="none" w:sz="0" w:space="0" w:color="auto"/>
        <w:bottom w:val="none" w:sz="0" w:space="0" w:color="auto"/>
        <w:right w:val="none" w:sz="0" w:space="0" w:color="auto"/>
      </w:divBdr>
    </w:div>
    <w:div w:id="1788114065">
      <w:bodyDiv w:val="1"/>
      <w:marLeft w:val="0"/>
      <w:marRight w:val="0"/>
      <w:marTop w:val="0"/>
      <w:marBottom w:val="0"/>
      <w:divBdr>
        <w:top w:val="none" w:sz="0" w:space="0" w:color="auto"/>
        <w:left w:val="none" w:sz="0" w:space="0" w:color="auto"/>
        <w:bottom w:val="none" w:sz="0" w:space="0" w:color="auto"/>
        <w:right w:val="none" w:sz="0" w:space="0" w:color="auto"/>
      </w:divBdr>
    </w:div>
    <w:div w:id="212645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CF54A-263B-4F6A-9B59-F9626E197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1</Pages>
  <Words>1811</Words>
  <Characters>10324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12111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Манол Петков Митев</cp:lastModifiedBy>
  <cp:revision>55</cp:revision>
  <cp:lastPrinted>2017-10-10T11:56:00Z</cp:lastPrinted>
  <dcterms:created xsi:type="dcterms:W3CDTF">2017-05-26T10:50:00Z</dcterms:created>
  <dcterms:modified xsi:type="dcterms:W3CDTF">2017-10-10T11:59:00Z</dcterms:modified>
</cp:coreProperties>
</file>